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772DE" w14:textId="604247AB" w:rsidR="00581306" w:rsidRPr="00F3056D" w:rsidRDefault="5AA820E6" w:rsidP="37AB5457">
      <w:pPr>
        <w:spacing w:after="0" w:line="240" w:lineRule="auto"/>
        <w:rPr>
          <w:rFonts w:cstheme="minorHAnsi"/>
          <w:b/>
          <w:bCs/>
        </w:rPr>
      </w:pPr>
      <w:r w:rsidRPr="00F3056D">
        <w:rPr>
          <w:rFonts w:cstheme="minorHAnsi"/>
          <w:b/>
          <w:bCs/>
        </w:rPr>
        <w:t xml:space="preserve">Appendix </w:t>
      </w:r>
      <w:r w:rsidR="4D5ABD7E" w:rsidRPr="00F3056D">
        <w:rPr>
          <w:rFonts w:cstheme="minorHAnsi"/>
          <w:b/>
          <w:bCs/>
        </w:rPr>
        <w:t xml:space="preserve">for Student </w:t>
      </w:r>
      <w:r w:rsidRPr="00F3056D">
        <w:rPr>
          <w:rFonts w:cstheme="minorHAnsi"/>
          <w:b/>
          <w:bCs/>
        </w:rPr>
        <w:t>Accommodations Pertaining to Pregnancy, Childbirth, or Related Medical Conditions</w:t>
      </w:r>
    </w:p>
    <w:p w14:paraId="6388D60B" w14:textId="7C4C1FC3" w:rsidR="00581306" w:rsidRPr="00F3056D" w:rsidRDefault="00581306" w:rsidP="00581306">
      <w:pPr>
        <w:spacing w:after="0" w:line="240" w:lineRule="auto"/>
        <w:rPr>
          <w:rFonts w:cstheme="minorHAnsi"/>
        </w:rPr>
      </w:pPr>
    </w:p>
    <w:p w14:paraId="4A58B09F" w14:textId="282D66B7" w:rsidR="705829CB" w:rsidRPr="00F3056D" w:rsidRDefault="705829CB" w:rsidP="403B96B4">
      <w:pPr>
        <w:spacing w:after="0" w:line="240" w:lineRule="auto"/>
        <w:rPr>
          <w:rFonts w:eastAsia="Calibri" w:cstheme="minorHAnsi"/>
        </w:rPr>
      </w:pPr>
      <w:r w:rsidRPr="00F3056D">
        <w:rPr>
          <w:rFonts w:cstheme="minorHAnsi"/>
        </w:rPr>
        <w:t xml:space="preserve">Title IX of the Education Amendments of 1972, 20 U.S.C. </w:t>
      </w:r>
      <w:r w:rsidR="2CC1BC4A" w:rsidRPr="00F3056D">
        <w:rPr>
          <w:rFonts w:eastAsia="Lato" w:cstheme="minorHAnsi"/>
          <w:color w:val="000000" w:themeColor="text1"/>
        </w:rPr>
        <w:t>§ 1681</w:t>
      </w:r>
      <w:r w:rsidR="2CC1BC4A" w:rsidRPr="00F3056D">
        <w:rPr>
          <w:rFonts w:eastAsia="Lato" w:cstheme="minorHAnsi"/>
          <w:i/>
          <w:iCs/>
          <w:color w:val="000000" w:themeColor="text1"/>
        </w:rPr>
        <w:t xml:space="preserve"> et seq</w:t>
      </w:r>
      <w:r w:rsidR="2CC1BC4A" w:rsidRPr="00F3056D">
        <w:rPr>
          <w:rFonts w:eastAsia="Lato" w:cstheme="minorHAnsi"/>
          <w:color w:val="000000" w:themeColor="text1"/>
        </w:rPr>
        <w:t xml:space="preserve">., prohibits discrimination </w:t>
      </w:r>
      <w:proofErr w:type="gramStart"/>
      <w:r w:rsidR="2CC1BC4A" w:rsidRPr="00F3056D">
        <w:rPr>
          <w:rFonts w:eastAsia="Lato" w:cstheme="minorHAnsi"/>
          <w:color w:val="000000" w:themeColor="text1"/>
        </w:rPr>
        <w:t>on the basis of</w:t>
      </w:r>
      <w:proofErr w:type="gramEnd"/>
      <w:r w:rsidR="2CC1BC4A" w:rsidRPr="00F3056D">
        <w:rPr>
          <w:rFonts w:eastAsia="Lato" w:cstheme="minorHAnsi"/>
          <w:color w:val="000000" w:themeColor="text1"/>
        </w:rPr>
        <w:t xml:space="preserve"> sex – including pregnancy and parenting status – in educational programs and activities. </w:t>
      </w:r>
    </w:p>
    <w:p w14:paraId="5CEEE9E3" w14:textId="52E8D28E" w:rsidR="403B96B4" w:rsidRPr="00F3056D" w:rsidRDefault="403B96B4" w:rsidP="403B96B4">
      <w:pPr>
        <w:spacing w:after="0" w:line="240" w:lineRule="auto"/>
        <w:rPr>
          <w:rFonts w:eastAsia="Lato" w:cstheme="minorHAnsi"/>
          <w:color w:val="000000" w:themeColor="text1"/>
        </w:rPr>
      </w:pPr>
    </w:p>
    <w:p w14:paraId="4830CE89" w14:textId="2CF6A90E" w:rsidR="7FCB343C" w:rsidRPr="00F3056D" w:rsidRDefault="7FCB343C" w:rsidP="403B96B4">
      <w:pPr>
        <w:spacing w:after="0" w:line="240" w:lineRule="auto"/>
        <w:rPr>
          <w:rFonts w:eastAsia="Lato" w:cstheme="minorHAnsi"/>
          <w:color w:val="000000" w:themeColor="text1"/>
        </w:rPr>
      </w:pPr>
      <w:r w:rsidRPr="00F3056D">
        <w:rPr>
          <w:rFonts w:eastAsia="Lato" w:cstheme="minorHAnsi"/>
          <w:color w:val="000000" w:themeColor="text1"/>
        </w:rPr>
        <w:t xml:space="preserve">Students </w:t>
      </w:r>
      <w:r w:rsidR="7896E2F0" w:rsidRPr="00F3056D">
        <w:rPr>
          <w:rFonts w:eastAsia="Lato" w:cstheme="minorHAnsi"/>
          <w:color w:val="000000" w:themeColor="text1"/>
        </w:rPr>
        <w:t xml:space="preserve">(including students whose employment </w:t>
      </w:r>
      <w:r w:rsidR="11EFA392" w:rsidRPr="00F3056D">
        <w:rPr>
          <w:rFonts w:eastAsia="Lato" w:cstheme="minorHAnsi"/>
          <w:color w:val="000000" w:themeColor="text1"/>
        </w:rPr>
        <w:t xml:space="preserve">and/or appointment </w:t>
      </w:r>
      <w:r w:rsidR="7896E2F0" w:rsidRPr="00F3056D">
        <w:rPr>
          <w:rFonts w:eastAsia="Lato" w:cstheme="minorHAnsi"/>
          <w:color w:val="000000" w:themeColor="text1"/>
        </w:rPr>
        <w:t>status with the University is contingent upon their status as a</w:t>
      </w:r>
      <w:r w:rsidR="5A17A694" w:rsidRPr="00F3056D">
        <w:rPr>
          <w:rFonts w:eastAsia="Lato" w:cstheme="minorHAnsi"/>
          <w:color w:val="000000" w:themeColor="text1"/>
        </w:rPr>
        <w:t xml:space="preserve"> student, such as resident assistants, graduate assistants, and work-study students) </w:t>
      </w:r>
      <w:r w:rsidRPr="00F3056D">
        <w:rPr>
          <w:rFonts w:eastAsia="Lato" w:cstheme="minorHAnsi"/>
          <w:color w:val="000000" w:themeColor="text1"/>
        </w:rPr>
        <w:t xml:space="preserve">may request reasonable accommodations based on </w:t>
      </w:r>
      <w:r w:rsidR="00617976">
        <w:rPr>
          <w:rFonts w:eastAsia="Lato" w:cstheme="minorHAnsi"/>
          <w:color w:val="000000" w:themeColor="text1"/>
        </w:rPr>
        <w:t xml:space="preserve">their </w:t>
      </w:r>
      <w:r w:rsidR="4CF9CDE4" w:rsidRPr="00F3056D">
        <w:rPr>
          <w:rFonts w:eastAsia="Lato" w:cstheme="minorHAnsi"/>
          <w:color w:val="000000" w:themeColor="text1"/>
        </w:rPr>
        <w:t>general pregnancy</w:t>
      </w:r>
      <w:r w:rsidR="4B50AAD0" w:rsidRPr="00F3056D">
        <w:rPr>
          <w:rFonts w:eastAsia="Lato" w:cstheme="minorHAnsi"/>
          <w:color w:val="000000" w:themeColor="text1"/>
        </w:rPr>
        <w:t>-and</w:t>
      </w:r>
      <w:r w:rsidR="4CF9CDE4" w:rsidRPr="00F3056D">
        <w:rPr>
          <w:rFonts w:eastAsia="Lato" w:cstheme="minorHAnsi"/>
          <w:color w:val="000000" w:themeColor="text1"/>
        </w:rPr>
        <w:t xml:space="preserve"> </w:t>
      </w:r>
      <w:r w:rsidR="09063A11" w:rsidRPr="00F3056D">
        <w:rPr>
          <w:rFonts w:eastAsia="Lato" w:cstheme="minorHAnsi"/>
          <w:color w:val="000000" w:themeColor="text1"/>
        </w:rPr>
        <w:t xml:space="preserve">childbirth-related </w:t>
      </w:r>
      <w:r w:rsidR="4CF9CDE4" w:rsidRPr="00F3056D">
        <w:rPr>
          <w:rFonts w:eastAsia="Lato" w:cstheme="minorHAnsi"/>
          <w:color w:val="000000" w:themeColor="text1"/>
        </w:rPr>
        <w:t>needs</w:t>
      </w:r>
      <w:r w:rsidR="51B74134" w:rsidRPr="00F3056D">
        <w:rPr>
          <w:rFonts w:eastAsia="Lato" w:cstheme="minorHAnsi"/>
          <w:color w:val="000000" w:themeColor="text1"/>
        </w:rPr>
        <w:t>, as well as</w:t>
      </w:r>
      <w:r w:rsidR="4CF9CDE4" w:rsidRPr="00F3056D">
        <w:rPr>
          <w:rFonts w:eastAsia="Lato" w:cstheme="minorHAnsi"/>
          <w:color w:val="000000" w:themeColor="text1"/>
        </w:rPr>
        <w:t xml:space="preserve"> accommodations based on medical condition</w:t>
      </w:r>
      <w:r w:rsidR="518E3707" w:rsidRPr="00F3056D">
        <w:rPr>
          <w:rFonts w:eastAsia="Lato" w:cstheme="minorHAnsi"/>
          <w:color w:val="000000" w:themeColor="text1"/>
        </w:rPr>
        <w:t>s related to pregnancy complications</w:t>
      </w:r>
      <w:r w:rsidR="0037738D" w:rsidRPr="00F3056D">
        <w:rPr>
          <w:rFonts w:eastAsia="Lato" w:cstheme="minorHAnsi"/>
          <w:color w:val="000000" w:themeColor="text1"/>
        </w:rPr>
        <w:t xml:space="preserve"> both prior to and after the child’s birth</w:t>
      </w:r>
      <w:r w:rsidR="4CF9CDE4" w:rsidRPr="00F3056D">
        <w:rPr>
          <w:rFonts w:eastAsia="Lato" w:cstheme="minorHAnsi"/>
          <w:color w:val="000000" w:themeColor="text1"/>
        </w:rPr>
        <w:t>.</w:t>
      </w:r>
      <w:r w:rsidR="5FB8F9E5" w:rsidRPr="00F3056D">
        <w:rPr>
          <w:rFonts w:eastAsia="Lato" w:cstheme="minorHAnsi"/>
          <w:color w:val="000000" w:themeColor="text1"/>
        </w:rPr>
        <w:t xml:space="preserve"> Such requests are coordinated by the Title IX Office.</w:t>
      </w:r>
      <w:r w:rsidR="00842E13" w:rsidRPr="00F3056D">
        <w:rPr>
          <w:rFonts w:eastAsia="Lato" w:cstheme="minorHAnsi"/>
          <w:color w:val="000000" w:themeColor="text1"/>
        </w:rPr>
        <w:t xml:space="preserve">  For accommodations for graduate and international students, the Title IX Office shall consult with the Dean’s Office of the Graduate School and International Education. </w:t>
      </w:r>
    </w:p>
    <w:p w14:paraId="0FF7EBF2" w14:textId="3C97580F" w:rsidR="001B1526" w:rsidRPr="00F3056D" w:rsidRDefault="001B1526" w:rsidP="403B96B4">
      <w:pPr>
        <w:spacing w:after="0" w:line="240" w:lineRule="auto"/>
        <w:rPr>
          <w:rFonts w:cstheme="minorHAnsi"/>
        </w:rPr>
      </w:pPr>
    </w:p>
    <w:p w14:paraId="419AB6B4" w14:textId="69C44FBF" w:rsidR="001B1526" w:rsidRPr="00F3056D" w:rsidRDefault="42E0F3F1" w:rsidP="37AB5457">
      <w:pPr>
        <w:spacing w:after="0" w:line="240" w:lineRule="auto"/>
        <w:rPr>
          <w:rFonts w:cstheme="minorHAnsi"/>
          <w:b/>
          <w:bCs/>
          <w:u w:val="single"/>
        </w:rPr>
      </w:pPr>
      <w:r w:rsidRPr="00F3056D">
        <w:rPr>
          <w:rFonts w:cstheme="minorHAnsi"/>
          <w:b/>
          <w:bCs/>
          <w:u w:val="single"/>
        </w:rPr>
        <w:t xml:space="preserve">Reasonable </w:t>
      </w:r>
      <w:r w:rsidR="00617976">
        <w:rPr>
          <w:rFonts w:cstheme="minorHAnsi"/>
          <w:b/>
          <w:bCs/>
          <w:u w:val="single"/>
        </w:rPr>
        <w:t>A</w:t>
      </w:r>
      <w:r w:rsidRPr="00F3056D">
        <w:rPr>
          <w:rFonts w:cstheme="minorHAnsi"/>
          <w:b/>
          <w:bCs/>
          <w:u w:val="single"/>
        </w:rPr>
        <w:t xml:space="preserve">ccommodation of </w:t>
      </w:r>
      <w:r w:rsidR="00617976">
        <w:rPr>
          <w:rFonts w:cstheme="minorHAnsi"/>
          <w:b/>
          <w:bCs/>
          <w:u w:val="single"/>
        </w:rPr>
        <w:t>S</w:t>
      </w:r>
      <w:r w:rsidRPr="00F3056D">
        <w:rPr>
          <w:rFonts w:cstheme="minorHAnsi"/>
          <w:b/>
          <w:bCs/>
          <w:u w:val="single"/>
        </w:rPr>
        <w:t xml:space="preserve">tudents </w:t>
      </w:r>
      <w:r w:rsidR="00617976">
        <w:rPr>
          <w:rFonts w:cstheme="minorHAnsi"/>
          <w:b/>
          <w:bCs/>
          <w:u w:val="single"/>
        </w:rPr>
        <w:t>Based on</w:t>
      </w:r>
      <w:r w:rsidRPr="00F3056D">
        <w:rPr>
          <w:rFonts w:cstheme="minorHAnsi"/>
          <w:b/>
          <w:bCs/>
          <w:u w:val="single"/>
        </w:rPr>
        <w:t xml:space="preserve"> </w:t>
      </w:r>
      <w:r w:rsidR="00617976">
        <w:rPr>
          <w:rFonts w:cstheme="minorHAnsi"/>
          <w:b/>
          <w:bCs/>
          <w:u w:val="single"/>
        </w:rPr>
        <w:t>P</w:t>
      </w:r>
      <w:r w:rsidRPr="00F3056D">
        <w:rPr>
          <w:rFonts w:cstheme="minorHAnsi"/>
          <w:b/>
          <w:bCs/>
          <w:u w:val="single"/>
        </w:rPr>
        <w:t xml:space="preserve">regnancy, </w:t>
      </w:r>
      <w:r w:rsidR="00617976">
        <w:rPr>
          <w:rFonts w:cstheme="minorHAnsi"/>
          <w:b/>
          <w:bCs/>
          <w:u w:val="single"/>
        </w:rPr>
        <w:t>C</w:t>
      </w:r>
      <w:r w:rsidRPr="00F3056D">
        <w:rPr>
          <w:rFonts w:cstheme="minorHAnsi"/>
          <w:b/>
          <w:bCs/>
          <w:u w:val="single"/>
        </w:rPr>
        <w:t>hildbirth, or</w:t>
      </w:r>
      <w:r w:rsidR="00617976">
        <w:rPr>
          <w:rFonts w:cstheme="minorHAnsi"/>
          <w:b/>
          <w:bCs/>
          <w:u w:val="single"/>
        </w:rPr>
        <w:t xml:space="preserve"> R</w:t>
      </w:r>
      <w:r w:rsidRPr="00F3056D">
        <w:rPr>
          <w:rFonts w:cstheme="minorHAnsi"/>
          <w:b/>
          <w:bCs/>
          <w:u w:val="single"/>
        </w:rPr>
        <w:t xml:space="preserve">elated </w:t>
      </w:r>
      <w:r w:rsidR="00617976">
        <w:rPr>
          <w:rFonts w:cstheme="minorHAnsi"/>
          <w:b/>
          <w:bCs/>
          <w:u w:val="single"/>
        </w:rPr>
        <w:t>C</w:t>
      </w:r>
      <w:r w:rsidRPr="00F3056D">
        <w:rPr>
          <w:rFonts w:cstheme="minorHAnsi"/>
          <w:b/>
          <w:bCs/>
          <w:u w:val="single"/>
        </w:rPr>
        <w:t>onditions</w:t>
      </w:r>
    </w:p>
    <w:p w14:paraId="3CDF9885" w14:textId="7850FDE7" w:rsidR="001B1526" w:rsidRPr="00F3056D" w:rsidRDefault="001B1526" w:rsidP="37AB5457">
      <w:pPr>
        <w:spacing w:after="0" w:line="240" w:lineRule="auto"/>
        <w:rPr>
          <w:rFonts w:cstheme="minorHAnsi"/>
        </w:rPr>
      </w:pPr>
    </w:p>
    <w:p w14:paraId="1C1C188E" w14:textId="2B34506B" w:rsidR="07514FD3" w:rsidRPr="00F3056D" w:rsidRDefault="07514FD3" w:rsidP="1BA275E8">
      <w:pPr>
        <w:spacing w:after="0" w:line="240" w:lineRule="auto"/>
        <w:rPr>
          <w:rFonts w:cstheme="minorHAnsi"/>
          <w:u w:val="single"/>
        </w:rPr>
      </w:pPr>
      <w:r w:rsidRPr="00F3056D">
        <w:rPr>
          <w:rFonts w:cstheme="minorHAnsi"/>
          <w:u w:val="single"/>
        </w:rPr>
        <w:t>Process for Requesting Reasonable Accommodations Based on Pregnancy</w:t>
      </w:r>
      <w:r w:rsidR="005D0678">
        <w:rPr>
          <w:rFonts w:cstheme="minorHAnsi"/>
          <w:u w:val="single"/>
        </w:rPr>
        <w:t xml:space="preserve"> or </w:t>
      </w:r>
      <w:r w:rsidRPr="00F3056D">
        <w:rPr>
          <w:rFonts w:cstheme="minorHAnsi"/>
          <w:u w:val="single"/>
        </w:rPr>
        <w:t>Childbirth</w:t>
      </w:r>
    </w:p>
    <w:p w14:paraId="7DC8998C" w14:textId="4AABD97F" w:rsidR="1BA275E8" w:rsidRPr="00F3056D" w:rsidRDefault="1BA275E8" w:rsidP="1BA275E8">
      <w:pPr>
        <w:spacing w:after="0" w:line="240" w:lineRule="auto"/>
        <w:rPr>
          <w:rFonts w:cstheme="minorHAnsi"/>
        </w:rPr>
      </w:pPr>
    </w:p>
    <w:p w14:paraId="67D8BB50" w14:textId="5379F48C" w:rsidR="001B1526" w:rsidRPr="00F3056D" w:rsidRDefault="45DC2F6F" w:rsidP="001E548E">
      <w:pPr>
        <w:spacing w:after="0" w:line="240" w:lineRule="auto"/>
        <w:rPr>
          <w:rFonts w:cstheme="minorHAnsi"/>
        </w:rPr>
      </w:pPr>
      <w:r w:rsidRPr="00F3056D">
        <w:rPr>
          <w:rFonts w:cstheme="minorHAnsi"/>
        </w:rPr>
        <w:t xml:space="preserve">Students seeking a </w:t>
      </w:r>
      <w:r w:rsidR="6647D402" w:rsidRPr="00F3056D">
        <w:rPr>
          <w:rFonts w:cstheme="minorHAnsi"/>
        </w:rPr>
        <w:t>r</w:t>
      </w:r>
      <w:r w:rsidRPr="00F3056D">
        <w:rPr>
          <w:rFonts w:cstheme="minorHAnsi"/>
        </w:rPr>
        <w:t xml:space="preserve">easonable </w:t>
      </w:r>
      <w:r w:rsidR="7E5924B8" w:rsidRPr="00F3056D">
        <w:rPr>
          <w:rFonts w:cstheme="minorHAnsi"/>
        </w:rPr>
        <w:t>a</w:t>
      </w:r>
      <w:r w:rsidRPr="00F3056D">
        <w:rPr>
          <w:rFonts w:cstheme="minorHAnsi"/>
        </w:rPr>
        <w:t xml:space="preserve">ccommodation for </w:t>
      </w:r>
      <w:r w:rsidR="00617976">
        <w:rPr>
          <w:rFonts w:cstheme="minorHAnsi"/>
        </w:rPr>
        <w:t xml:space="preserve">their </w:t>
      </w:r>
      <w:r w:rsidRPr="00F3056D">
        <w:rPr>
          <w:rFonts w:cstheme="minorHAnsi"/>
        </w:rPr>
        <w:t>pregnancy</w:t>
      </w:r>
      <w:r w:rsidR="00C50562">
        <w:rPr>
          <w:rFonts w:cstheme="minorHAnsi"/>
        </w:rPr>
        <w:t xml:space="preserve"> or </w:t>
      </w:r>
      <w:r w:rsidRPr="00F3056D">
        <w:rPr>
          <w:rFonts w:cstheme="minorHAnsi"/>
        </w:rPr>
        <w:t>childbirth</w:t>
      </w:r>
      <w:r w:rsidR="006916C5">
        <w:rPr>
          <w:rFonts w:cstheme="minorHAnsi"/>
        </w:rPr>
        <w:t>,</w:t>
      </w:r>
      <w:r w:rsidR="0037738D" w:rsidRPr="00F3056D">
        <w:rPr>
          <w:rFonts w:cstheme="minorHAnsi"/>
        </w:rPr>
        <w:t xml:space="preserve"> both prior to and after the child’s birth</w:t>
      </w:r>
      <w:r w:rsidR="006916C5">
        <w:rPr>
          <w:rFonts w:cstheme="minorHAnsi"/>
        </w:rPr>
        <w:t>,</w:t>
      </w:r>
      <w:r w:rsidRPr="00F3056D">
        <w:rPr>
          <w:rFonts w:cstheme="minorHAnsi"/>
        </w:rPr>
        <w:t xml:space="preserve"> </w:t>
      </w:r>
      <w:r w:rsidR="006916C5">
        <w:rPr>
          <w:rFonts w:cstheme="minorHAnsi"/>
        </w:rPr>
        <w:t>shall</w:t>
      </w:r>
      <w:r w:rsidR="006916C5" w:rsidRPr="00F3056D">
        <w:rPr>
          <w:rFonts w:cstheme="minorHAnsi"/>
        </w:rPr>
        <w:t xml:space="preserve"> </w:t>
      </w:r>
      <w:r w:rsidRPr="00F3056D">
        <w:rPr>
          <w:rFonts w:cstheme="minorHAnsi"/>
        </w:rPr>
        <w:t xml:space="preserve">submit the </w:t>
      </w:r>
      <w:r w:rsidR="00BE70C0" w:rsidRPr="00F3056D">
        <w:rPr>
          <w:rFonts w:cstheme="minorHAnsi"/>
        </w:rPr>
        <w:t>request</w:t>
      </w:r>
      <w:r w:rsidR="12D84911" w:rsidRPr="00F3056D">
        <w:rPr>
          <w:rFonts w:cstheme="minorHAnsi"/>
        </w:rPr>
        <w:t xml:space="preserve"> </w:t>
      </w:r>
      <w:r w:rsidRPr="00F3056D">
        <w:rPr>
          <w:rFonts w:cstheme="minorHAnsi"/>
        </w:rPr>
        <w:t xml:space="preserve">to the Title IX Coordinator via the Title IX website. The accommodation request will </w:t>
      </w:r>
      <w:r w:rsidR="00132F02">
        <w:rPr>
          <w:rFonts w:cstheme="minorHAnsi"/>
        </w:rPr>
        <w:t xml:space="preserve">only </w:t>
      </w:r>
      <w:r w:rsidR="006916C5">
        <w:rPr>
          <w:rFonts w:cstheme="minorHAnsi"/>
        </w:rPr>
        <w:t>be processed once all required i</w:t>
      </w:r>
      <w:r w:rsidR="00097347" w:rsidRPr="00F3056D">
        <w:rPr>
          <w:rFonts w:cstheme="minorHAnsi"/>
        </w:rPr>
        <w:t>nformation</w:t>
      </w:r>
      <w:r w:rsidR="009A023B" w:rsidRPr="00F3056D">
        <w:rPr>
          <w:rFonts w:cstheme="minorHAnsi"/>
        </w:rPr>
        <w:t xml:space="preserve"> </w:t>
      </w:r>
      <w:r w:rsidR="006916C5">
        <w:rPr>
          <w:rFonts w:cstheme="minorHAnsi"/>
        </w:rPr>
        <w:t>has been</w:t>
      </w:r>
      <w:r w:rsidR="006916C5" w:rsidRPr="00F3056D">
        <w:rPr>
          <w:rFonts w:cstheme="minorHAnsi"/>
        </w:rPr>
        <w:t xml:space="preserve"> </w:t>
      </w:r>
      <w:r w:rsidR="00660CCA" w:rsidRPr="00F3056D">
        <w:rPr>
          <w:rFonts w:cstheme="minorHAnsi"/>
        </w:rPr>
        <w:t>provided through the Title IX website.</w:t>
      </w:r>
      <w:r w:rsidRPr="00F3056D">
        <w:rPr>
          <w:rFonts w:cstheme="minorHAnsi"/>
        </w:rPr>
        <w:t xml:space="preserve"> </w:t>
      </w:r>
    </w:p>
    <w:p w14:paraId="338816E9" w14:textId="77777777" w:rsidR="00581306" w:rsidRPr="00F3056D" w:rsidRDefault="00581306" w:rsidP="00581306">
      <w:pPr>
        <w:spacing w:after="0" w:line="240" w:lineRule="auto"/>
        <w:rPr>
          <w:rFonts w:cstheme="minorHAnsi"/>
        </w:rPr>
      </w:pPr>
    </w:p>
    <w:p w14:paraId="133698BA" w14:textId="35FB7662" w:rsidR="00581306" w:rsidRPr="00F3056D" w:rsidRDefault="5AA820E6" w:rsidP="00836393">
      <w:pPr>
        <w:spacing w:after="0" w:line="240" w:lineRule="auto"/>
        <w:rPr>
          <w:rFonts w:cstheme="minorHAnsi"/>
        </w:rPr>
      </w:pPr>
      <w:r w:rsidRPr="00F3056D">
        <w:rPr>
          <w:rFonts w:cstheme="minorHAnsi"/>
        </w:rPr>
        <w:t>Re</w:t>
      </w:r>
      <w:r w:rsidR="53149F90" w:rsidRPr="00F3056D">
        <w:rPr>
          <w:rFonts w:cstheme="minorHAnsi"/>
        </w:rPr>
        <w:t>quests for reasonable accommodations under this Appendix will be evaluated on a case-by-case basis</w:t>
      </w:r>
      <w:r w:rsidR="00B962A2" w:rsidRPr="00F3056D">
        <w:rPr>
          <w:rFonts w:cstheme="minorHAnsi"/>
        </w:rPr>
        <w:t>, through an interactive process,</w:t>
      </w:r>
      <w:r w:rsidR="53149F90" w:rsidRPr="00F3056D">
        <w:rPr>
          <w:rFonts w:cstheme="minorHAnsi"/>
        </w:rPr>
        <w:t xml:space="preserve"> and will depend on medical need and academic requirements. Examples of re</w:t>
      </w:r>
      <w:r w:rsidRPr="00F3056D">
        <w:rPr>
          <w:rFonts w:cstheme="minorHAnsi"/>
        </w:rPr>
        <w:t xml:space="preserve">asonable accommodations may include, but are not limited to: </w:t>
      </w:r>
    </w:p>
    <w:p w14:paraId="32B0665A" w14:textId="53B1F7FF" w:rsidR="37AB5457" w:rsidRPr="00F3056D" w:rsidRDefault="37AB5457" w:rsidP="37AB5457">
      <w:pPr>
        <w:spacing w:after="0" w:line="240" w:lineRule="auto"/>
        <w:rPr>
          <w:rFonts w:cstheme="minorHAnsi"/>
        </w:rPr>
      </w:pPr>
    </w:p>
    <w:p w14:paraId="308DD610" w14:textId="6D93767A" w:rsidR="00581306" w:rsidRPr="00F3056D" w:rsidRDefault="5AA820E6" w:rsidP="00581306">
      <w:pPr>
        <w:pStyle w:val="ListParagraph"/>
        <w:numPr>
          <w:ilvl w:val="0"/>
          <w:numId w:val="3"/>
        </w:numPr>
        <w:spacing w:after="0" w:line="240" w:lineRule="auto"/>
        <w:rPr>
          <w:rFonts w:cstheme="minorHAnsi"/>
        </w:rPr>
      </w:pPr>
      <w:r w:rsidRPr="00F3056D">
        <w:rPr>
          <w:rFonts w:cstheme="minorHAnsi"/>
        </w:rPr>
        <w:t xml:space="preserve">accommodations to protect the health and safety of the student and/or </w:t>
      </w:r>
      <w:r w:rsidR="019358E7" w:rsidRPr="00F3056D">
        <w:rPr>
          <w:rFonts w:cstheme="minorHAnsi"/>
        </w:rPr>
        <w:t>the student’s</w:t>
      </w:r>
      <w:r w:rsidRPr="00F3056D">
        <w:rPr>
          <w:rFonts w:cstheme="minorHAnsi"/>
        </w:rPr>
        <w:t xml:space="preserve"> pregnancy (such as allowing the student to maintain a safe distance from hazardous substances)</w:t>
      </w:r>
      <w:r w:rsidR="07F9EF4B" w:rsidRPr="00F3056D">
        <w:rPr>
          <w:rFonts w:cstheme="minorHAnsi"/>
        </w:rPr>
        <w:t>;</w:t>
      </w:r>
      <w:r w:rsidRPr="00F3056D">
        <w:rPr>
          <w:rFonts w:cstheme="minorHAnsi"/>
        </w:rPr>
        <w:t xml:space="preserve"> </w:t>
      </w:r>
    </w:p>
    <w:p w14:paraId="3073A339" w14:textId="3B0C5EF8" w:rsidR="00581306" w:rsidRPr="00F3056D" w:rsidRDefault="5AA820E6" w:rsidP="00581306">
      <w:pPr>
        <w:pStyle w:val="ListParagraph"/>
        <w:numPr>
          <w:ilvl w:val="0"/>
          <w:numId w:val="3"/>
        </w:numPr>
        <w:spacing w:after="0" w:line="240" w:lineRule="auto"/>
        <w:rPr>
          <w:rFonts w:cstheme="minorHAnsi"/>
        </w:rPr>
      </w:pPr>
      <w:r w:rsidRPr="00F3056D">
        <w:rPr>
          <w:rFonts w:cstheme="minorHAnsi"/>
        </w:rPr>
        <w:t>modifications to the physical environment (such as accessible seating)</w:t>
      </w:r>
      <w:r w:rsidR="4F4C2187" w:rsidRPr="00F3056D">
        <w:rPr>
          <w:rFonts w:cstheme="minorHAnsi"/>
        </w:rPr>
        <w:t>;</w:t>
      </w:r>
      <w:r w:rsidRPr="00F3056D">
        <w:rPr>
          <w:rFonts w:cstheme="minorHAnsi"/>
        </w:rPr>
        <w:t xml:space="preserve"> </w:t>
      </w:r>
    </w:p>
    <w:p w14:paraId="26A492BD" w14:textId="02A9281F" w:rsidR="00581306" w:rsidRPr="00F3056D" w:rsidRDefault="5AA820E6" w:rsidP="00581306">
      <w:pPr>
        <w:pStyle w:val="ListParagraph"/>
        <w:numPr>
          <w:ilvl w:val="0"/>
          <w:numId w:val="3"/>
        </w:numPr>
        <w:spacing w:after="0" w:line="240" w:lineRule="auto"/>
        <w:rPr>
          <w:rFonts w:cstheme="minorHAnsi"/>
        </w:rPr>
      </w:pPr>
      <w:r w:rsidRPr="00F3056D">
        <w:rPr>
          <w:rFonts w:cstheme="minorHAnsi"/>
        </w:rPr>
        <w:t>mobility support</w:t>
      </w:r>
      <w:r w:rsidR="674C61E3" w:rsidRPr="00F3056D">
        <w:rPr>
          <w:rFonts w:cstheme="minorHAnsi"/>
        </w:rPr>
        <w:t>;</w:t>
      </w:r>
      <w:r w:rsidRPr="00F3056D">
        <w:rPr>
          <w:rFonts w:cstheme="minorHAnsi"/>
        </w:rPr>
        <w:t xml:space="preserve"> </w:t>
      </w:r>
    </w:p>
    <w:p w14:paraId="58CBF31F" w14:textId="07604EE1" w:rsidR="00581306" w:rsidRPr="00F3056D" w:rsidRDefault="5AA820E6" w:rsidP="00581306">
      <w:pPr>
        <w:pStyle w:val="ListParagraph"/>
        <w:numPr>
          <w:ilvl w:val="0"/>
          <w:numId w:val="3"/>
        </w:numPr>
        <w:spacing w:after="0" w:line="240" w:lineRule="auto"/>
        <w:rPr>
          <w:rFonts w:cstheme="minorHAnsi"/>
        </w:rPr>
      </w:pPr>
      <w:r w:rsidRPr="00F3056D">
        <w:rPr>
          <w:rFonts w:cstheme="minorHAnsi"/>
        </w:rPr>
        <w:t xml:space="preserve">extending deadlines and/or allowing the student to make up </w:t>
      </w:r>
      <w:r w:rsidR="007C4B1C" w:rsidRPr="00F3056D">
        <w:rPr>
          <w:rFonts w:cstheme="minorHAnsi"/>
        </w:rPr>
        <w:t>exams</w:t>
      </w:r>
      <w:r w:rsidRPr="00F3056D">
        <w:rPr>
          <w:rFonts w:cstheme="minorHAnsi"/>
        </w:rPr>
        <w:t xml:space="preserve"> or </w:t>
      </w:r>
      <w:r w:rsidR="007C4B1C" w:rsidRPr="00F3056D">
        <w:rPr>
          <w:rFonts w:cstheme="minorHAnsi"/>
        </w:rPr>
        <w:t xml:space="preserve">other </w:t>
      </w:r>
      <w:r w:rsidRPr="00F3056D">
        <w:rPr>
          <w:rFonts w:cstheme="minorHAnsi"/>
        </w:rPr>
        <w:t>assignments missed for pregnancy-related absences</w:t>
      </w:r>
      <w:r w:rsidR="11CF027F" w:rsidRPr="00F3056D">
        <w:rPr>
          <w:rFonts w:cstheme="minorHAnsi"/>
        </w:rPr>
        <w:t>;</w:t>
      </w:r>
      <w:r w:rsidRPr="00F3056D">
        <w:rPr>
          <w:rFonts w:cstheme="minorHAnsi"/>
        </w:rPr>
        <w:t xml:space="preserve"> </w:t>
      </w:r>
    </w:p>
    <w:p w14:paraId="230D8B41" w14:textId="4AC5EEE0" w:rsidR="00581306" w:rsidRPr="00F3056D" w:rsidRDefault="5AA820E6" w:rsidP="00581306">
      <w:pPr>
        <w:pStyle w:val="ListParagraph"/>
        <w:numPr>
          <w:ilvl w:val="0"/>
          <w:numId w:val="3"/>
        </w:numPr>
        <w:spacing w:after="0" w:line="240" w:lineRule="auto"/>
        <w:rPr>
          <w:rFonts w:cstheme="minorHAnsi"/>
        </w:rPr>
      </w:pPr>
      <w:r w:rsidRPr="00F3056D">
        <w:rPr>
          <w:rFonts w:cstheme="minorHAnsi"/>
        </w:rPr>
        <w:t>providing remote learning options</w:t>
      </w:r>
      <w:r w:rsidR="00306804" w:rsidRPr="00F3056D">
        <w:rPr>
          <w:rFonts w:cstheme="minorHAnsi"/>
        </w:rPr>
        <w:t xml:space="preserve"> or recorded lectures</w:t>
      </w:r>
      <w:r w:rsidR="73BA67F3" w:rsidRPr="00F3056D">
        <w:rPr>
          <w:rFonts w:cstheme="minorHAnsi"/>
        </w:rPr>
        <w:t>;</w:t>
      </w:r>
      <w:r w:rsidRPr="00F3056D">
        <w:rPr>
          <w:rFonts w:cstheme="minorHAnsi"/>
        </w:rPr>
        <w:t xml:space="preserve"> </w:t>
      </w:r>
    </w:p>
    <w:p w14:paraId="042412AA" w14:textId="4D351A4F" w:rsidR="00581306" w:rsidRPr="00F3056D" w:rsidRDefault="5AA820E6" w:rsidP="00581306">
      <w:pPr>
        <w:pStyle w:val="ListParagraph"/>
        <w:numPr>
          <w:ilvl w:val="0"/>
          <w:numId w:val="3"/>
        </w:numPr>
        <w:spacing w:after="0" w:line="240" w:lineRule="auto"/>
        <w:rPr>
          <w:rFonts w:cstheme="minorHAnsi"/>
        </w:rPr>
      </w:pPr>
      <w:r w:rsidRPr="00F3056D">
        <w:rPr>
          <w:rFonts w:cstheme="minorHAnsi"/>
        </w:rPr>
        <w:t xml:space="preserve">excusing </w:t>
      </w:r>
      <w:proofErr w:type="gramStart"/>
      <w:r w:rsidRPr="00F3056D">
        <w:rPr>
          <w:rFonts w:cstheme="minorHAnsi"/>
        </w:rPr>
        <w:t>medically</w:t>
      </w:r>
      <w:r w:rsidR="17EC6DDA" w:rsidRPr="00F3056D">
        <w:rPr>
          <w:rFonts w:cstheme="minorHAnsi"/>
        </w:rPr>
        <w:t>-</w:t>
      </w:r>
      <w:r w:rsidRPr="00F3056D">
        <w:rPr>
          <w:rFonts w:cstheme="minorHAnsi"/>
        </w:rPr>
        <w:t>necessary</w:t>
      </w:r>
      <w:proofErr w:type="gramEnd"/>
      <w:r w:rsidRPr="00F3056D">
        <w:rPr>
          <w:rFonts w:cstheme="minorHAnsi"/>
        </w:rPr>
        <w:t xml:space="preserve"> absences</w:t>
      </w:r>
      <w:r w:rsidR="1A4F45F6" w:rsidRPr="00F3056D">
        <w:rPr>
          <w:rFonts w:cstheme="minorHAnsi"/>
        </w:rPr>
        <w:t>;</w:t>
      </w:r>
      <w:r w:rsidRPr="00F3056D">
        <w:rPr>
          <w:rFonts w:cstheme="minorHAnsi"/>
        </w:rPr>
        <w:t xml:space="preserve"> </w:t>
      </w:r>
    </w:p>
    <w:p w14:paraId="3AFB65F3" w14:textId="385F7F38" w:rsidR="001E391E" w:rsidRPr="00F3056D" w:rsidRDefault="5AA820E6" w:rsidP="00836393">
      <w:pPr>
        <w:pStyle w:val="ListParagraph"/>
        <w:numPr>
          <w:ilvl w:val="0"/>
          <w:numId w:val="3"/>
        </w:numPr>
        <w:spacing w:after="0" w:line="240" w:lineRule="auto"/>
        <w:rPr>
          <w:rFonts w:cstheme="minorHAnsi"/>
        </w:rPr>
      </w:pPr>
      <w:r w:rsidRPr="00F3056D">
        <w:rPr>
          <w:rFonts w:cstheme="minorHAnsi"/>
        </w:rPr>
        <w:t>granting</w:t>
      </w:r>
      <w:r w:rsidR="007C4B1C" w:rsidRPr="00F3056D">
        <w:rPr>
          <w:rFonts w:cstheme="minorHAnsi"/>
        </w:rPr>
        <w:t xml:space="preserve"> an</w:t>
      </w:r>
      <w:r w:rsidRPr="00F3056D">
        <w:rPr>
          <w:rFonts w:cstheme="minorHAnsi"/>
        </w:rPr>
        <w:t xml:space="preserve"> </w:t>
      </w:r>
      <w:r w:rsidR="179FFF4F" w:rsidRPr="00F3056D">
        <w:rPr>
          <w:rFonts w:cstheme="minorHAnsi"/>
        </w:rPr>
        <w:t xml:space="preserve">educational </w:t>
      </w:r>
      <w:r w:rsidRPr="00F3056D">
        <w:rPr>
          <w:rFonts w:cstheme="minorHAnsi"/>
        </w:rPr>
        <w:t>leave</w:t>
      </w:r>
      <w:r w:rsidR="007C4B1C" w:rsidRPr="00F3056D">
        <w:rPr>
          <w:rFonts w:cstheme="minorHAnsi"/>
        </w:rPr>
        <w:t xml:space="preserve"> of absence</w:t>
      </w:r>
      <w:r w:rsidR="425B96C4" w:rsidRPr="00F3056D">
        <w:rPr>
          <w:rFonts w:cstheme="minorHAnsi"/>
        </w:rPr>
        <w:t>;</w:t>
      </w:r>
      <w:r w:rsidRPr="00F3056D">
        <w:rPr>
          <w:rFonts w:cstheme="minorHAnsi"/>
        </w:rPr>
        <w:t xml:space="preserve"> </w:t>
      </w:r>
    </w:p>
    <w:p w14:paraId="6DBC0EF8" w14:textId="6BA502B9" w:rsidR="003C162C" w:rsidRPr="00F3056D" w:rsidRDefault="179FFF4F" w:rsidP="00836393">
      <w:pPr>
        <w:pStyle w:val="ListParagraph"/>
        <w:numPr>
          <w:ilvl w:val="0"/>
          <w:numId w:val="3"/>
        </w:numPr>
        <w:spacing w:after="0" w:line="240" w:lineRule="auto"/>
        <w:rPr>
          <w:rFonts w:cstheme="minorHAnsi"/>
        </w:rPr>
      </w:pPr>
      <w:r w:rsidRPr="00F3056D">
        <w:rPr>
          <w:rFonts w:cstheme="minorHAnsi"/>
        </w:rPr>
        <w:t>granting time extensions to complete graduate programs</w:t>
      </w:r>
      <w:r w:rsidR="72610ACF" w:rsidRPr="00F3056D">
        <w:rPr>
          <w:rFonts w:cstheme="minorHAnsi"/>
        </w:rPr>
        <w:t>;</w:t>
      </w:r>
    </w:p>
    <w:p w14:paraId="66949B19" w14:textId="093F296F" w:rsidR="00205797" w:rsidRPr="00F3056D" w:rsidRDefault="11438971" w:rsidP="00836393">
      <w:pPr>
        <w:pStyle w:val="ListParagraph"/>
        <w:numPr>
          <w:ilvl w:val="0"/>
          <w:numId w:val="3"/>
        </w:numPr>
        <w:spacing w:after="0" w:line="240" w:lineRule="auto"/>
        <w:rPr>
          <w:rFonts w:cstheme="minorHAnsi"/>
        </w:rPr>
      </w:pPr>
      <w:r w:rsidRPr="00F3056D">
        <w:rPr>
          <w:rFonts w:cstheme="minorHAnsi"/>
        </w:rPr>
        <w:t>granting an incomplete in a course</w:t>
      </w:r>
      <w:r w:rsidR="3521F70E" w:rsidRPr="00F3056D">
        <w:rPr>
          <w:rFonts w:cstheme="minorHAnsi"/>
        </w:rPr>
        <w:t>;</w:t>
      </w:r>
    </w:p>
    <w:p w14:paraId="4FB6A633" w14:textId="02A3FD3D" w:rsidR="001E548E" w:rsidRPr="00F3056D" w:rsidRDefault="00205797" w:rsidP="002B18B8">
      <w:pPr>
        <w:pStyle w:val="ListParagraph"/>
        <w:numPr>
          <w:ilvl w:val="0"/>
          <w:numId w:val="3"/>
        </w:numPr>
        <w:spacing w:after="0" w:line="240" w:lineRule="auto"/>
        <w:rPr>
          <w:rFonts w:cstheme="minorHAnsi"/>
        </w:rPr>
      </w:pPr>
      <w:r w:rsidRPr="00F3056D">
        <w:rPr>
          <w:rFonts w:cstheme="minorHAnsi"/>
        </w:rPr>
        <w:t>m</w:t>
      </w:r>
      <w:r w:rsidR="52529A9F" w:rsidRPr="00F3056D">
        <w:rPr>
          <w:rFonts w:cstheme="minorHAnsi"/>
        </w:rPr>
        <w:t>odification of duties of a graduate assistantship</w:t>
      </w:r>
      <w:r w:rsidR="480268C8" w:rsidRPr="00F3056D">
        <w:rPr>
          <w:rFonts w:cstheme="minorHAnsi"/>
        </w:rPr>
        <w:t xml:space="preserve"> or a temporary suspension of duties of a graduate assistantship</w:t>
      </w:r>
      <w:r w:rsidRPr="00F3056D">
        <w:rPr>
          <w:rFonts w:cstheme="minorHAnsi"/>
        </w:rPr>
        <w:t>.</w:t>
      </w:r>
      <w:r w:rsidRPr="00F3056D">
        <w:rPr>
          <w:rFonts w:cstheme="minorHAnsi"/>
        </w:rPr>
        <w:br/>
      </w:r>
      <w:r w:rsidR="004636D1" w:rsidRPr="00F3056D">
        <w:rPr>
          <w:rFonts w:cstheme="minorHAnsi"/>
        </w:rPr>
        <w:br/>
      </w:r>
      <w:r w:rsidR="7C73BA6A" w:rsidRPr="00F3056D">
        <w:rPr>
          <w:rFonts w:cstheme="minorHAnsi"/>
        </w:rPr>
        <w:t xml:space="preserve">Note: </w:t>
      </w:r>
      <w:r w:rsidR="0037738D" w:rsidRPr="00F3056D">
        <w:rPr>
          <w:rFonts w:cstheme="minorHAnsi"/>
        </w:rPr>
        <w:t xml:space="preserve">All </w:t>
      </w:r>
      <w:r w:rsidR="5AA820E6" w:rsidRPr="00F3056D">
        <w:rPr>
          <w:rFonts w:cstheme="minorHAnsi"/>
        </w:rPr>
        <w:t>students</w:t>
      </w:r>
      <w:r w:rsidR="00766DF8">
        <w:rPr>
          <w:rFonts w:cstheme="minorHAnsi"/>
        </w:rPr>
        <w:t xml:space="preserve"> who are breastfeeding</w:t>
      </w:r>
      <w:r w:rsidR="5AA820E6" w:rsidRPr="00F3056D">
        <w:rPr>
          <w:rFonts w:cstheme="minorHAnsi"/>
        </w:rPr>
        <w:t xml:space="preserve"> must be granted reasonable time</w:t>
      </w:r>
      <w:r w:rsidR="0037738D" w:rsidRPr="00F3056D">
        <w:rPr>
          <w:rFonts w:cstheme="minorHAnsi"/>
        </w:rPr>
        <w:t xml:space="preserve">, determined through the </w:t>
      </w:r>
      <w:r w:rsidR="00B962A2" w:rsidRPr="00F3056D">
        <w:rPr>
          <w:rFonts w:cstheme="minorHAnsi"/>
        </w:rPr>
        <w:t>interactive</w:t>
      </w:r>
      <w:r w:rsidR="0037738D" w:rsidRPr="00F3056D">
        <w:rPr>
          <w:rFonts w:cstheme="minorHAnsi"/>
        </w:rPr>
        <w:t xml:space="preserve"> Title IX process,</w:t>
      </w:r>
      <w:r w:rsidR="5AA820E6" w:rsidRPr="00F3056D">
        <w:rPr>
          <w:rFonts w:cstheme="minorHAnsi"/>
        </w:rPr>
        <w:t xml:space="preserve"> and space to pump breast milk in a private, clean, and accessible location. Bathroom stalls do not satisfy this requirement.</w:t>
      </w:r>
      <w:r w:rsidR="003E3386" w:rsidRPr="00F3056D">
        <w:rPr>
          <w:rFonts w:cstheme="minorHAnsi"/>
        </w:rPr>
        <w:t xml:space="preserve"> Lac</w:t>
      </w:r>
      <w:r w:rsidR="001D2DCF" w:rsidRPr="00F3056D">
        <w:rPr>
          <w:rFonts w:cstheme="minorHAnsi"/>
        </w:rPr>
        <w:t>t</w:t>
      </w:r>
      <w:r w:rsidR="003E3386" w:rsidRPr="00F3056D">
        <w:rPr>
          <w:rFonts w:cstheme="minorHAnsi"/>
        </w:rPr>
        <w:t xml:space="preserve">ation rooms that meet this requirement can be found on the campus map (campusmaps.uark.edu). </w:t>
      </w:r>
    </w:p>
    <w:p w14:paraId="7CBE1024" w14:textId="6ED33CB4" w:rsidR="00581306" w:rsidRPr="00F3056D" w:rsidRDefault="00581306" w:rsidP="00581306">
      <w:pPr>
        <w:spacing w:after="0" w:line="240" w:lineRule="auto"/>
        <w:rPr>
          <w:rFonts w:cstheme="minorHAnsi"/>
          <w:u w:val="single"/>
        </w:rPr>
      </w:pPr>
    </w:p>
    <w:p w14:paraId="10FAC4DD" w14:textId="77777777" w:rsidR="004A01A8" w:rsidRPr="00F3056D" w:rsidRDefault="004A01A8" w:rsidP="00581306">
      <w:pPr>
        <w:spacing w:after="0" w:line="240" w:lineRule="auto"/>
        <w:rPr>
          <w:rFonts w:cstheme="minorHAnsi"/>
          <w:u w:val="single"/>
        </w:rPr>
      </w:pPr>
    </w:p>
    <w:p w14:paraId="19DF40F2" w14:textId="44A1EEFE" w:rsidR="004A01A8" w:rsidRPr="00F3056D" w:rsidRDefault="2D5CFA63" w:rsidP="403B96B4">
      <w:pPr>
        <w:spacing w:after="0" w:line="240" w:lineRule="auto"/>
        <w:rPr>
          <w:rFonts w:cstheme="minorHAnsi"/>
          <w:u w:val="single"/>
        </w:rPr>
      </w:pPr>
      <w:r w:rsidRPr="00F3056D">
        <w:rPr>
          <w:rFonts w:cstheme="minorHAnsi"/>
          <w:u w:val="single"/>
        </w:rPr>
        <w:t xml:space="preserve">Process for Requesting </w:t>
      </w:r>
      <w:r w:rsidR="0F519BF7" w:rsidRPr="00F3056D">
        <w:rPr>
          <w:rFonts w:cstheme="minorHAnsi"/>
          <w:u w:val="single"/>
        </w:rPr>
        <w:t xml:space="preserve">Reasonable Accommodations for Pregnancy-Related Medical Conditions </w:t>
      </w:r>
    </w:p>
    <w:p w14:paraId="7852F349" w14:textId="399CFB0E" w:rsidR="1BA275E8" w:rsidRPr="00F3056D" w:rsidRDefault="1BA275E8" w:rsidP="1BA275E8">
      <w:pPr>
        <w:spacing w:after="0" w:line="240" w:lineRule="auto"/>
        <w:rPr>
          <w:rFonts w:cstheme="minorHAnsi"/>
          <w:u w:val="single"/>
        </w:rPr>
      </w:pPr>
    </w:p>
    <w:p w14:paraId="4A2C1181" w14:textId="1ADF5D05" w:rsidR="00083A29" w:rsidRPr="00F3056D" w:rsidRDefault="5D68D277" w:rsidP="00581306">
      <w:pPr>
        <w:spacing w:after="0" w:line="240" w:lineRule="auto"/>
        <w:rPr>
          <w:rFonts w:cstheme="minorHAnsi"/>
        </w:rPr>
      </w:pPr>
      <w:r w:rsidRPr="00F3056D">
        <w:rPr>
          <w:rFonts w:cstheme="minorHAnsi"/>
        </w:rPr>
        <w:t xml:space="preserve">Requests for </w:t>
      </w:r>
      <w:r w:rsidR="0F519BF7" w:rsidRPr="00F3056D">
        <w:rPr>
          <w:rFonts w:cstheme="minorHAnsi"/>
        </w:rPr>
        <w:t xml:space="preserve">accommodations </w:t>
      </w:r>
      <w:r w:rsidR="00132F02">
        <w:rPr>
          <w:rFonts w:cstheme="minorHAnsi"/>
        </w:rPr>
        <w:t>for</w:t>
      </w:r>
      <w:r w:rsidR="00617976" w:rsidRPr="00F3056D">
        <w:rPr>
          <w:rFonts w:cstheme="minorHAnsi"/>
        </w:rPr>
        <w:t xml:space="preserve"> </w:t>
      </w:r>
      <w:r w:rsidR="0F519BF7" w:rsidRPr="00F3056D">
        <w:rPr>
          <w:rFonts w:cstheme="minorHAnsi"/>
        </w:rPr>
        <w:t>students and applicants for admission</w:t>
      </w:r>
      <w:r w:rsidR="15960523" w:rsidRPr="00F3056D">
        <w:rPr>
          <w:rFonts w:cstheme="minorHAnsi"/>
        </w:rPr>
        <w:t xml:space="preserve"> who are </w:t>
      </w:r>
      <w:r w:rsidR="15960523" w:rsidRPr="00EB66B0">
        <w:rPr>
          <w:rFonts w:cstheme="minorHAnsi"/>
        </w:rPr>
        <w:t xml:space="preserve">experiencing </w:t>
      </w:r>
      <w:r w:rsidR="00617976" w:rsidRPr="00EB66B0">
        <w:rPr>
          <w:rFonts w:cstheme="minorHAnsi"/>
        </w:rPr>
        <w:t xml:space="preserve">medical </w:t>
      </w:r>
      <w:r w:rsidR="15960523" w:rsidRPr="00EB66B0">
        <w:rPr>
          <w:rFonts w:cstheme="minorHAnsi"/>
        </w:rPr>
        <w:t>conditions related to their pregnancies</w:t>
      </w:r>
      <w:r w:rsidR="0F519BF7" w:rsidRPr="00EB66B0">
        <w:rPr>
          <w:rFonts w:cstheme="minorHAnsi"/>
        </w:rPr>
        <w:t xml:space="preserve"> </w:t>
      </w:r>
      <w:r w:rsidR="00132F02" w:rsidRPr="00EB66B0">
        <w:rPr>
          <w:rFonts w:cstheme="minorHAnsi"/>
        </w:rPr>
        <w:t xml:space="preserve">shall </w:t>
      </w:r>
      <w:r w:rsidR="722ABBA9" w:rsidRPr="00EB66B0">
        <w:rPr>
          <w:rFonts w:cstheme="minorHAnsi"/>
        </w:rPr>
        <w:t>be submitted to the Title IX Coordinator via the Title IX website.</w:t>
      </w:r>
      <w:r w:rsidR="00083A29" w:rsidRPr="00EB66B0">
        <w:rPr>
          <w:rFonts w:cstheme="minorHAnsi"/>
        </w:rPr>
        <w:t xml:space="preserve">  Requests for accommodation </w:t>
      </w:r>
      <w:r w:rsidR="0037738D" w:rsidRPr="00EB66B0">
        <w:rPr>
          <w:rFonts w:cstheme="minorHAnsi"/>
        </w:rPr>
        <w:t xml:space="preserve">for medical </w:t>
      </w:r>
      <w:r w:rsidR="00132F02" w:rsidRPr="00EB66B0">
        <w:rPr>
          <w:rFonts w:cstheme="minorHAnsi"/>
        </w:rPr>
        <w:t xml:space="preserve">conditions </w:t>
      </w:r>
      <w:r w:rsidR="0037738D" w:rsidRPr="00EB66B0">
        <w:rPr>
          <w:rFonts w:cstheme="minorHAnsi"/>
        </w:rPr>
        <w:t>prior to the birth of the child</w:t>
      </w:r>
      <w:r w:rsidR="0037738D" w:rsidRPr="00F3056D">
        <w:rPr>
          <w:rFonts w:cstheme="minorHAnsi"/>
        </w:rPr>
        <w:t xml:space="preserve"> </w:t>
      </w:r>
      <w:r w:rsidR="00083A29" w:rsidRPr="00F3056D">
        <w:rPr>
          <w:rFonts w:cstheme="minorHAnsi"/>
        </w:rPr>
        <w:t xml:space="preserve">shall be filed with the Title IX </w:t>
      </w:r>
      <w:r w:rsidR="00617976">
        <w:rPr>
          <w:rFonts w:cstheme="minorHAnsi"/>
        </w:rPr>
        <w:t>O</w:t>
      </w:r>
      <w:r w:rsidR="00083A29" w:rsidRPr="00F3056D">
        <w:rPr>
          <w:rFonts w:cstheme="minorHAnsi"/>
        </w:rPr>
        <w:t xml:space="preserve">ffice </w:t>
      </w:r>
      <w:r w:rsidR="0037738D" w:rsidRPr="00F3056D">
        <w:rPr>
          <w:rFonts w:cstheme="minorHAnsi"/>
        </w:rPr>
        <w:t>as soon as practica</w:t>
      </w:r>
      <w:r w:rsidR="00617976">
        <w:rPr>
          <w:rFonts w:cstheme="minorHAnsi"/>
        </w:rPr>
        <w:t>b</w:t>
      </w:r>
      <w:r w:rsidR="0037738D" w:rsidRPr="00F3056D">
        <w:rPr>
          <w:rFonts w:cstheme="minorHAnsi"/>
        </w:rPr>
        <w:t>l</w:t>
      </w:r>
      <w:r w:rsidR="00617976">
        <w:rPr>
          <w:rFonts w:cstheme="minorHAnsi"/>
        </w:rPr>
        <w:t>e</w:t>
      </w:r>
      <w:r w:rsidR="0037738D" w:rsidRPr="00F3056D">
        <w:rPr>
          <w:rFonts w:cstheme="minorHAnsi"/>
        </w:rPr>
        <w:t xml:space="preserve">.  Requests for accommodations </w:t>
      </w:r>
      <w:r w:rsidR="00315991">
        <w:rPr>
          <w:rFonts w:cstheme="minorHAnsi"/>
        </w:rPr>
        <w:t>for medical conditions</w:t>
      </w:r>
      <w:r w:rsidR="00315991" w:rsidRPr="00F3056D">
        <w:rPr>
          <w:rFonts w:cstheme="minorHAnsi"/>
        </w:rPr>
        <w:t xml:space="preserve"> </w:t>
      </w:r>
      <w:r w:rsidR="0037738D" w:rsidRPr="00F3056D">
        <w:rPr>
          <w:rFonts w:cstheme="minorHAnsi"/>
        </w:rPr>
        <w:t xml:space="preserve">after the birth of the child </w:t>
      </w:r>
      <w:r w:rsidR="00132F02">
        <w:rPr>
          <w:rFonts w:cstheme="minorHAnsi"/>
        </w:rPr>
        <w:t>shall</w:t>
      </w:r>
      <w:r w:rsidR="00132F02" w:rsidRPr="00F3056D">
        <w:rPr>
          <w:rFonts w:cstheme="minorHAnsi"/>
        </w:rPr>
        <w:t xml:space="preserve"> </w:t>
      </w:r>
      <w:r w:rsidR="0037738D" w:rsidRPr="00F3056D">
        <w:rPr>
          <w:rFonts w:cstheme="minorHAnsi"/>
        </w:rPr>
        <w:t xml:space="preserve">be </w:t>
      </w:r>
      <w:r w:rsidR="007C57F3" w:rsidRPr="00F3056D">
        <w:rPr>
          <w:rFonts w:cstheme="minorHAnsi"/>
        </w:rPr>
        <w:t xml:space="preserve">submitted </w:t>
      </w:r>
      <w:r w:rsidR="00083A29" w:rsidRPr="00F3056D">
        <w:rPr>
          <w:rFonts w:cstheme="minorHAnsi"/>
        </w:rPr>
        <w:t xml:space="preserve">thirty days prior to the birth of the child or as soon as </w:t>
      </w:r>
      <w:r w:rsidR="00363C94" w:rsidRPr="00F3056D">
        <w:rPr>
          <w:rFonts w:cstheme="minorHAnsi"/>
        </w:rPr>
        <w:t>practica</w:t>
      </w:r>
      <w:r w:rsidR="00617976">
        <w:rPr>
          <w:rFonts w:cstheme="minorHAnsi"/>
        </w:rPr>
        <w:t>b</w:t>
      </w:r>
      <w:r w:rsidR="00363C94" w:rsidRPr="00F3056D">
        <w:rPr>
          <w:rFonts w:cstheme="minorHAnsi"/>
        </w:rPr>
        <w:t>l</w:t>
      </w:r>
      <w:r w:rsidR="00617976">
        <w:rPr>
          <w:rFonts w:cstheme="minorHAnsi"/>
        </w:rPr>
        <w:t>e thereafter</w:t>
      </w:r>
      <w:r w:rsidR="00083A29" w:rsidRPr="00F3056D">
        <w:rPr>
          <w:rFonts w:cstheme="minorHAnsi"/>
        </w:rPr>
        <w:t xml:space="preserve">. </w:t>
      </w:r>
      <w:r w:rsidR="722ABBA9" w:rsidRPr="00F3056D">
        <w:rPr>
          <w:rFonts w:cstheme="minorHAnsi"/>
        </w:rPr>
        <w:t xml:space="preserve"> </w:t>
      </w:r>
      <w:r w:rsidR="00083A29" w:rsidRPr="00F3056D">
        <w:rPr>
          <w:rFonts w:cstheme="minorHAnsi"/>
        </w:rPr>
        <w:t xml:space="preserve">Additional documentation, such as a Medical Statement Form, </w:t>
      </w:r>
      <w:r w:rsidR="005D0678">
        <w:rPr>
          <w:rFonts w:cstheme="minorHAnsi"/>
        </w:rPr>
        <w:t xml:space="preserve">shall </w:t>
      </w:r>
      <w:r w:rsidR="00083A29" w:rsidRPr="00F3056D">
        <w:rPr>
          <w:rFonts w:cstheme="minorHAnsi"/>
        </w:rPr>
        <w:t>be required.</w:t>
      </w:r>
    </w:p>
    <w:p w14:paraId="0151AF8B" w14:textId="77777777" w:rsidR="00083A29" w:rsidRPr="00F3056D" w:rsidRDefault="00083A29" w:rsidP="00581306">
      <w:pPr>
        <w:spacing w:after="0" w:line="240" w:lineRule="auto"/>
        <w:rPr>
          <w:rFonts w:cstheme="minorHAnsi"/>
        </w:rPr>
      </w:pPr>
    </w:p>
    <w:p w14:paraId="5F3F2649" w14:textId="4122BE1B" w:rsidR="00083A29" w:rsidRPr="00F3056D" w:rsidRDefault="00BD6C71" w:rsidP="00581306">
      <w:pPr>
        <w:spacing w:after="0" w:line="240" w:lineRule="auto"/>
        <w:rPr>
          <w:rFonts w:cstheme="minorHAnsi"/>
        </w:rPr>
      </w:pPr>
      <w:r w:rsidRPr="00F3056D">
        <w:rPr>
          <w:rFonts w:cstheme="minorHAnsi"/>
        </w:rPr>
        <w:t>Where appropriate</w:t>
      </w:r>
      <w:r w:rsidR="722ABBA9" w:rsidRPr="00F3056D">
        <w:rPr>
          <w:rFonts w:cstheme="minorHAnsi"/>
        </w:rPr>
        <w:t xml:space="preserve">, the process of facilitating the accommodations </w:t>
      </w:r>
      <w:r w:rsidR="0F519BF7" w:rsidRPr="00F3056D">
        <w:rPr>
          <w:rFonts w:cstheme="minorHAnsi"/>
        </w:rPr>
        <w:t xml:space="preserve">may be coordinated by the University’s Center </w:t>
      </w:r>
      <w:r w:rsidR="00DF4374">
        <w:rPr>
          <w:rFonts w:cstheme="minorHAnsi"/>
        </w:rPr>
        <w:t>for</w:t>
      </w:r>
      <w:r w:rsidR="00DF4374" w:rsidRPr="00F3056D">
        <w:rPr>
          <w:rFonts w:cstheme="minorHAnsi"/>
        </w:rPr>
        <w:t xml:space="preserve"> </w:t>
      </w:r>
      <w:r w:rsidR="0F519BF7" w:rsidRPr="00F3056D">
        <w:rPr>
          <w:rFonts w:cstheme="minorHAnsi"/>
        </w:rPr>
        <w:t xml:space="preserve">Educational Access (CEA) in consultation with the Title IX Office.  Information about CEA’s processes can be found on the CEA website: http://cea.uark.edu. </w:t>
      </w:r>
    </w:p>
    <w:p w14:paraId="77F4887B" w14:textId="77777777" w:rsidR="00083A29" w:rsidRPr="00F3056D" w:rsidRDefault="00083A29" w:rsidP="00581306">
      <w:pPr>
        <w:spacing w:after="0" w:line="240" w:lineRule="auto"/>
        <w:rPr>
          <w:rFonts w:cstheme="minorHAnsi"/>
        </w:rPr>
      </w:pPr>
    </w:p>
    <w:p w14:paraId="41DDACFE" w14:textId="47FB04EA" w:rsidR="004A01A8" w:rsidRDefault="0F519BF7" w:rsidP="00581306">
      <w:pPr>
        <w:spacing w:after="0" w:line="240" w:lineRule="auto"/>
        <w:rPr>
          <w:rFonts w:cstheme="minorHAnsi"/>
        </w:rPr>
      </w:pPr>
      <w:r w:rsidRPr="00F3056D">
        <w:rPr>
          <w:rFonts w:cstheme="minorHAnsi"/>
        </w:rPr>
        <w:t xml:space="preserve">Contact information </w:t>
      </w:r>
      <w:r w:rsidR="00617976">
        <w:rPr>
          <w:rFonts w:cstheme="minorHAnsi"/>
        </w:rPr>
        <w:t xml:space="preserve">for CEA </w:t>
      </w:r>
      <w:r w:rsidRPr="00F3056D">
        <w:rPr>
          <w:rFonts w:cstheme="minorHAnsi"/>
        </w:rPr>
        <w:t>is as follows:</w:t>
      </w:r>
    </w:p>
    <w:p w14:paraId="6CEA3599" w14:textId="77777777" w:rsidR="00617976" w:rsidRPr="00F3056D" w:rsidRDefault="00617976" w:rsidP="00581306">
      <w:pPr>
        <w:spacing w:after="0" w:line="240" w:lineRule="auto"/>
        <w:rPr>
          <w:rFonts w:cstheme="minorHAnsi"/>
        </w:rPr>
      </w:pPr>
    </w:p>
    <w:p w14:paraId="615A9A2A" w14:textId="77777777" w:rsidR="004A01A8" w:rsidRPr="00F3056D" w:rsidRDefault="0F519BF7" w:rsidP="00581306">
      <w:pPr>
        <w:spacing w:after="0" w:line="240" w:lineRule="auto"/>
        <w:rPr>
          <w:rFonts w:cstheme="minorHAnsi"/>
        </w:rPr>
      </w:pPr>
      <w:r w:rsidRPr="00F3056D">
        <w:rPr>
          <w:rFonts w:cstheme="minorHAnsi"/>
        </w:rPr>
        <w:t>Center for Educational Access</w:t>
      </w:r>
    </w:p>
    <w:p w14:paraId="05B59941" w14:textId="77777777" w:rsidR="004A01A8" w:rsidRPr="00F3056D" w:rsidRDefault="0F519BF7" w:rsidP="00581306">
      <w:pPr>
        <w:spacing w:after="0" w:line="240" w:lineRule="auto"/>
        <w:rPr>
          <w:rFonts w:cstheme="minorHAnsi"/>
        </w:rPr>
      </w:pPr>
      <w:r w:rsidRPr="00F3056D">
        <w:rPr>
          <w:rFonts w:cstheme="minorHAnsi"/>
        </w:rPr>
        <w:t>209 ARKU University of Arkansas</w:t>
      </w:r>
    </w:p>
    <w:p w14:paraId="095E6129" w14:textId="77777777" w:rsidR="004A01A8" w:rsidRPr="00F3056D" w:rsidRDefault="0F519BF7" w:rsidP="00581306">
      <w:pPr>
        <w:spacing w:after="0" w:line="240" w:lineRule="auto"/>
        <w:rPr>
          <w:rFonts w:cstheme="minorHAnsi"/>
        </w:rPr>
      </w:pPr>
      <w:r w:rsidRPr="00F3056D">
        <w:rPr>
          <w:rFonts w:cstheme="minorHAnsi"/>
        </w:rPr>
        <w:t>Fayetteville, AR 72701</w:t>
      </w:r>
    </w:p>
    <w:p w14:paraId="2E5EE1CD" w14:textId="77777777" w:rsidR="004A01A8" w:rsidRPr="00F3056D" w:rsidRDefault="0F519BF7" w:rsidP="00581306">
      <w:pPr>
        <w:spacing w:after="0" w:line="240" w:lineRule="auto"/>
        <w:rPr>
          <w:rFonts w:cstheme="minorHAnsi"/>
        </w:rPr>
      </w:pPr>
      <w:r w:rsidRPr="00F3056D">
        <w:rPr>
          <w:rFonts w:cstheme="minorHAnsi"/>
        </w:rPr>
        <w:t>(479) 575-3104 (office)</w:t>
      </w:r>
    </w:p>
    <w:p w14:paraId="16B2C186" w14:textId="77777777" w:rsidR="004A01A8" w:rsidRPr="00F3056D" w:rsidRDefault="0F519BF7" w:rsidP="00581306">
      <w:pPr>
        <w:spacing w:after="0" w:line="240" w:lineRule="auto"/>
        <w:rPr>
          <w:rFonts w:cstheme="minorHAnsi"/>
        </w:rPr>
      </w:pPr>
      <w:r w:rsidRPr="00F3056D">
        <w:rPr>
          <w:rFonts w:cstheme="minorHAnsi"/>
        </w:rPr>
        <w:t>(479) 575-7445 (fax)</w:t>
      </w:r>
    </w:p>
    <w:p w14:paraId="4FE844AE" w14:textId="77777777" w:rsidR="004A01A8" w:rsidRPr="00F3056D" w:rsidRDefault="0F519BF7" w:rsidP="00581306">
      <w:pPr>
        <w:spacing w:after="0" w:line="240" w:lineRule="auto"/>
        <w:rPr>
          <w:rFonts w:cstheme="minorHAnsi"/>
        </w:rPr>
      </w:pPr>
      <w:r w:rsidRPr="00F3056D">
        <w:rPr>
          <w:rFonts w:cstheme="minorHAnsi"/>
        </w:rPr>
        <w:t>(479) 575-3646 (tdd)</w:t>
      </w:r>
    </w:p>
    <w:p w14:paraId="5F50336F" w14:textId="5EF3C7F9" w:rsidR="00205797" w:rsidRPr="0003610D" w:rsidRDefault="008E7269" w:rsidP="403B96B4">
      <w:pPr>
        <w:spacing w:after="0" w:line="240" w:lineRule="auto"/>
        <w:rPr>
          <w:rFonts w:cstheme="minorHAnsi"/>
        </w:rPr>
      </w:pPr>
      <w:hyperlink r:id="rId7" w:history="1">
        <w:hyperlink r:id="rId8" w:history="1">
          <w:r w:rsidR="0F519BF7" w:rsidRPr="00F3056D">
            <w:rPr>
              <w:rFonts w:cstheme="minorHAnsi"/>
            </w:rPr>
            <w:t>ada@uark.edu</w:t>
          </w:r>
        </w:hyperlink>
      </w:hyperlink>
    </w:p>
    <w:p w14:paraId="6CC16538" w14:textId="77777777" w:rsidR="004A01A8" w:rsidRPr="00F3056D" w:rsidRDefault="004A01A8" w:rsidP="00581306">
      <w:pPr>
        <w:spacing w:after="0" w:line="240" w:lineRule="auto"/>
        <w:rPr>
          <w:rFonts w:cstheme="minorHAnsi"/>
          <w:u w:val="single"/>
        </w:rPr>
      </w:pPr>
    </w:p>
    <w:p w14:paraId="227E3967" w14:textId="38CCC55E" w:rsidR="00581306" w:rsidRPr="00F3056D" w:rsidRDefault="00581306" w:rsidP="00581306">
      <w:pPr>
        <w:spacing w:after="0" w:line="240" w:lineRule="auto"/>
        <w:rPr>
          <w:rFonts w:cstheme="minorHAnsi"/>
        </w:rPr>
      </w:pPr>
      <w:r w:rsidRPr="00F3056D">
        <w:rPr>
          <w:rFonts w:cstheme="minorHAnsi"/>
          <w:u w:val="single"/>
        </w:rPr>
        <w:t xml:space="preserve">Modified Academic Responsibilities </w:t>
      </w:r>
    </w:p>
    <w:p w14:paraId="10F11388" w14:textId="22BC8A48" w:rsidR="001B1526" w:rsidRPr="00F3056D" w:rsidRDefault="00581306" w:rsidP="002B18B8">
      <w:pPr>
        <w:spacing w:after="0" w:line="240" w:lineRule="auto"/>
        <w:rPr>
          <w:rFonts w:cstheme="minorHAnsi"/>
        </w:rPr>
      </w:pPr>
      <w:r w:rsidRPr="00F3056D">
        <w:rPr>
          <w:rFonts w:cstheme="minorHAnsi"/>
        </w:rPr>
        <w:t xml:space="preserve"> </w:t>
      </w:r>
    </w:p>
    <w:p w14:paraId="15811734" w14:textId="43B79BDC" w:rsidR="00581306" w:rsidRDefault="5AA820E6" w:rsidP="002B18B8">
      <w:pPr>
        <w:pStyle w:val="ListParagraph"/>
        <w:numPr>
          <w:ilvl w:val="0"/>
          <w:numId w:val="1"/>
        </w:numPr>
        <w:spacing w:after="0" w:line="240" w:lineRule="auto"/>
        <w:rPr>
          <w:rFonts w:cstheme="minorHAnsi"/>
        </w:rPr>
      </w:pPr>
      <w:r w:rsidRPr="00F3056D">
        <w:rPr>
          <w:rFonts w:cstheme="minorHAnsi"/>
        </w:rPr>
        <w:t xml:space="preserve">Students who wish to remain engaged in their coursework while </w:t>
      </w:r>
      <w:r w:rsidR="00315991">
        <w:rPr>
          <w:rFonts w:cstheme="minorHAnsi"/>
        </w:rPr>
        <w:t xml:space="preserve">temporarily </w:t>
      </w:r>
      <w:r w:rsidR="00083A29" w:rsidRPr="00F3056D">
        <w:rPr>
          <w:rFonts w:cstheme="minorHAnsi"/>
        </w:rPr>
        <w:t>modifying</w:t>
      </w:r>
      <w:r w:rsidRPr="00F3056D">
        <w:rPr>
          <w:rFonts w:cstheme="minorHAnsi"/>
        </w:rPr>
        <w:t xml:space="preserve"> their academic responsibilities because of </w:t>
      </w:r>
      <w:r w:rsidR="0064340C" w:rsidRPr="00F3056D">
        <w:rPr>
          <w:rFonts w:cstheme="minorHAnsi"/>
        </w:rPr>
        <w:t xml:space="preserve">pregnancy or </w:t>
      </w:r>
      <w:r w:rsidRPr="00F3056D">
        <w:rPr>
          <w:rFonts w:cstheme="minorHAnsi"/>
        </w:rPr>
        <w:t>the birth of their child may request an academic modification period of up to one semester beginning within the first six months of the child</w:t>
      </w:r>
      <w:r w:rsidR="52529A9F" w:rsidRPr="00F3056D">
        <w:rPr>
          <w:rFonts w:cstheme="minorHAnsi"/>
        </w:rPr>
        <w:t>’s birth</w:t>
      </w:r>
      <w:r w:rsidR="007C57F3" w:rsidRPr="00F3056D">
        <w:rPr>
          <w:rFonts w:cstheme="minorHAnsi"/>
        </w:rPr>
        <w:t>.</w:t>
      </w:r>
      <w:r w:rsidR="0064340C" w:rsidRPr="00F3056D">
        <w:rPr>
          <w:rFonts w:cstheme="minorHAnsi"/>
        </w:rPr>
        <w:t xml:space="preserve">  Modifications of academic responsibilities may also occur </w:t>
      </w:r>
      <w:r w:rsidR="007C57F3" w:rsidRPr="00F3056D">
        <w:rPr>
          <w:rFonts w:cstheme="minorHAnsi"/>
        </w:rPr>
        <w:t>throughout the</w:t>
      </w:r>
      <w:r w:rsidR="0064340C" w:rsidRPr="00F3056D">
        <w:rPr>
          <w:rFonts w:cstheme="minorHAnsi"/>
        </w:rPr>
        <w:t xml:space="preserve"> duration of the pregnancy</w:t>
      </w:r>
      <w:r w:rsidR="00FA11D9" w:rsidRPr="00F3056D">
        <w:rPr>
          <w:rFonts w:cstheme="minorHAnsi"/>
        </w:rPr>
        <w:t xml:space="preserve"> due to medical necessity</w:t>
      </w:r>
      <w:r w:rsidR="52529A9F" w:rsidRPr="00F3056D">
        <w:rPr>
          <w:rFonts w:cstheme="minorHAnsi"/>
        </w:rPr>
        <w:t>.</w:t>
      </w:r>
      <w:r w:rsidRPr="00F3056D">
        <w:rPr>
          <w:rFonts w:cstheme="minorHAnsi"/>
        </w:rPr>
        <w:t xml:space="preserve"> Extensions</w:t>
      </w:r>
      <w:r w:rsidR="00083A29" w:rsidRPr="00F3056D">
        <w:rPr>
          <w:rFonts w:cstheme="minorHAnsi"/>
        </w:rPr>
        <w:t xml:space="preserve"> of the academic modification period</w:t>
      </w:r>
      <w:r w:rsidR="0064340C" w:rsidRPr="00F3056D">
        <w:rPr>
          <w:rFonts w:cstheme="minorHAnsi"/>
        </w:rPr>
        <w:t xml:space="preserve"> after the child’s birth</w:t>
      </w:r>
      <w:r w:rsidRPr="00F3056D">
        <w:rPr>
          <w:rFonts w:cstheme="minorHAnsi"/>
        </w:rPr>
        <w:t xml:space="preserve"> may be granted due to medical necessity</w:t>
      </w:r>
      <w:r w:rsidR="00E82A9C" w:rsidRPr="00F3056D">
        <w:rPr>
          <w:rFonts w:cstheme="minorHAnsi"/>
        </w:rPr>
        <w:t>.</w:t>
      </w:r>
    </w:p>
    <w:p w14:paraId="1C2A9577" w14:textId="77777777" w:rsidR="00DF4374" w:rsidRPr="00F3056D" w:rsidRDefault="00DF4374" w:rsidP="00EB66B0">
      <w:pPr>
        <w:pStyle w:val="ListParagraph"/>
        <w:spacing w:after="0" w:line="240" w:lineRule="auto"/>
        <w:rPr>
          <w:rFonts w:cstheme="minorHAnsi"/>
        </w:rPr>
      </w:pPr>
    </w:p>
    <w:p w14:paraId="1463D459" w14:textId="2FBA6710" w:rsidR="00581306" w:rsidRDefault="5AA820E6" w:rsidP="005927FD">
      <w:pPr>
        <w:pStyle w:val="ListParagraph"/>
        <w:numPr>
          <w:ilvl w:val="0"/>
          <w:numId w:val="1"/>
        </w:numPr>
        <w:spacing w:after="0" w:line="240" w:lineRule="auto"/>
        <w:rPr>
          <w:rFonts w:cstheme="minorHAnsi"/>
        </w:rPr>
      </w:pPr>
      <w:r w:rsidRPr="00F3056D">
        <w:rPr>
          <w:rFonts w:cstheme="minorHAnsi"/>
        </w:rPr>
        <w:t>During a modification period, the academic requirements</w:t>
      </w:r>
      <w:r w:rsidR="003E3386" w:rsidRPr="00F3056D">
        <w:rPr>
          <w:rFonts w:cstheme="minorHAnsi"/>
        </w:rPr>
        <w:t xml:space="preserve"> in the student’s courses</w:t>
      </w:r>
      <w:r w:rsidRPr="00F3056D">
        <w:rPr>
          <w:rFonts w:cstheme="minorHAnsi"/>
        </w:rPr>
        <w:t xml:space="preserve"> </w:t>
      </w:r>
      <w:r w:rsidR="3920E8F6" w:rsidRPr="00F3056D">
        <w:rPr>
          <w:rFonts w:cstheme="minorHAnsi"/>
        </w:rPr>
        <w:t xml:space="preserve">may </w:t>
      </w:r>
      <w:r w:rsidRPr="00F3056D">
        <w:rPr>
          <w:rFonts w:cstheme="minorHAnsi"/>
        </w:rPr>
        <w:t xml:space="preserve">be adjusted and </w:t>
      </w:r>
      <w:r w:rsidR="00083A29" w:rsidRPr="00F3056D">
        <w:rPr>
          <w:rFonts w:cstheme="minorHAnsi"/>
        </w:rPr>
        <w:t xml:space="preserve">assignment </w:t>
      </w:r>
      <w:r w:rsidRPr="00F3056D">
        <w:rPr>
          <w:rFonts w:cstheme="minorHAnsi"/>
        </w:rPr>
        <w:t xml:space="preserve">deadlines postponed as appropriate. </w:t>
      </w:r>
      <w:r w:rsidR="00315991">
        <w:rPr>
          <w:rFonts w:cstheme="minorHAnsi"/>
        </w:rPr>
        <w:t>However, t</w:t>
      </w:r>
      <w:r w:rsidR="52529A9F" w:rsidRPr="00F3056D">
        <w:rPr>
          <w:rFonts w:cstheme="minorHAnsi"/>
        </w:rPr>
        <w:t>he student will continue to be expected to fulfill the core academic requirements of a course.</w:t>
      </w:r>
    </w:p>
    <w:p w14:paraId="4BEACFF5" w14:textId="77777777" w:rsidR="00DF4374" w:rsidRPr="0003610D" w:rsidRDefault="00DF4374" w:rsidP="0003610D">
      <w:pPr>
        <w:spacing w:after="0" w:line="240" w:lineRule="auto"/>
        <w:rPr>
          <w:rFonts w:cstheme="minorHAnsi"/>
        </w:rPr>
      </w:pPr>
    </w:p>
    <w:p w14:paraId="1BDCB369" w14:textId="2364FA07" w:rsidR="00CC4C9B" w:rsidRDefault="00581306" w:rsidP="005927FD">
      <w:pPr>
        <w:pStyle w:val="ListParagraph"/>
        <w:numPr>
          <w:ilvl w:val="0"/>
          <w:numId w:val="1"/>
        </w:numPr>
        <w:spacing w:after="0" w:line="240" w:lineRule="auto"/>
        <w:rPr>
          <w:rFonts w:cstheme="minorHAnsi"/>
        </w:rPr>
      </w:pPr>
      <w:r w:rsidRPr="00F3056D">
        <w:rPr>
          <w:rFonts w:cstheme="minorHAnsi"/>
        </w:rPr>
        <w:t xml:space="preserve">Students seeking a period of modified academic responsibilities must consult with </w:t>
      </w:r>
      <w:r w:rsidR="00083A29" w:rsidRPr="00F3056D">
        <w:rPr>
          <w:rFonts w:cstheme="minorHAnsi"/>
        </w:rPr>
        <w:t xml:space="preserve">the Title IX </w:t>
      </w:r>
      <w:r w:rsidR="00617976">
        <w:rPr>
          <w:rFonts w:cstheme="minorHAnsi"/>
        </w:rPr>
        <w:t>O</w:t>
      </w:r>
      <w:r w:rsidR="00083A29" w:rsidRPr="00F3056D">
        <w:rPr>
          <w:rFonts w:cstheme="minorHAnsi"/>
        </w:rPr>
        <w:t xml:space="preserve">ffice, their instructors, and </w:t>
      </w:r>
      <w:r w:rsidRPr="00F3056D">
        <w:rPr>
          <w:rFonts w:cstheme="minorHAnsi"/>
        </w:rPr>
        <w:t xml:space="preserve">their </w:t>
      </w:r>
      <w:r w:rsidR="001E391E" w:rsidRPr="00F3056D">
        <w:rPr>
          <w:rFonts w:cstheme="minorHAnsi"/>
        </w:rPr>
        <w:t xml:space="preserve">academic </w:t>
      </w:r>
      <w:r w:rsidRPr="00F3056D">
        <w:rPr>
          <w:rFonts w:cstheme="minorHAnsi"/>
        </w:rPr>
        <w:t>advis</w:t>
      </w:r>
      <w:r w:rsidR="00841F1A">
        <w:rPr>
          <w:rFonts w:cstheme="minorHAnsi"/>
        </w:rPr>
        <w:t>o</w:t>
      </w:r>
      <w:r w:rsidRPr="00F3056D">
        <w:rPr>
          <w:rFonts w:cstheme="minorHAnsi"/>
        </w:rPr>
        <w:t xml:space="preserve">r to determine which academic responsibilities will be suspended or </w:t>
      </w:r>
      <w:r w:rsidR="638DAA6C" w:rsidRPr="00F3056D">
        <w:rPr>
          <w:rFonts w:cstheme="minorHAnsi"/>
        </w:rPr>
        <w:t>modified.</w:t>
      </w:r>
      <w:r w:rsidRPr="00F3056D">
        <w:rPr>
          <w:rFonts w:cstheme="minorHAnsi"/>
        </w:rPr>
        <w:t xml:space="preserve"> </w:t>
      </w:r>
      <w:r w:rsidR="00DF4374">
        <w:rPr>
          <w:rFonts w:cstheme="minorHAnsi"/>
        </w:rPr>
        <w:t xml:space="preserve">Program directors and/or department heads should be consulted and/or notified, especially if there are implications for graduation or licensure. </w:t>
      </w:r>
      <w:r w:rsidRPr="00F3056D">
        <w:rPr>
          <w:rFonts w:cstheme="minorHAnsi"/>
        </w:rPr>
        <w:t>The student will work with the</w:t>
      </w:r>
      <w:r w:rsidR="00083A29" w:rsidRPr="00F3056D">
        <w:rPr>
          <w:rFonts w:cstheme="minorHAnsi"/>
        </w:rPr>
        <w:t xml:space="preserve"> Title IX </w:t>
      </w:r>
      <w:r w:rsidR="00617976">
        <w:rPr>
          <w:rFonts w:cstheme="minorHAnsi"/>
        </w:rPr>
        <w:t>O</w:t>
      </w:r>
      <w:r w:rsidR="00083A29" w:rsidRPr="00F3056D">
        <w:rPr>
          <w:rFonts w:cstheme="minorHAnsi"/>
        </w:rPr>
        <w:t>ffice, the</w:t>
      </w:r>
      <w:r w:rsidRPr="00F3056D">
        <w:rPr>
          <w:rFonts w:cstheme="minorHAnsi"/>
        </w:rPr>
        <w:t xml:space="preserve">ir </w:t>
      </w:r>
      <w:r w:rsidR="001E391E" w:rsidRPr="00F3056D">
        <w:rPr>
          <w:rFonts w:cstheme="minorHAnsi"/>
        </w:rPr>
        <w:t xml:space="preserve">academic </w:t>
      </w:r>
      <w:r w:rsidRPr="00F3056D">
        <w:rPr>
          <w:rFonts w:cstheme="minorHAnsi"/>
        </w:rPr>
        <w:t>advis</w:t>
      </w:r>
      <w:r w:rsidR="00841F1A">
        <w:rPr>
          <w:rFonts w:cstheme="minorHAnsi"/>
        </w:rPr>
        <w:t>o</w:t>
      </w:r>
      <w:r w:rsidRPr="00F3056D">
        <w:rPr>
          <w:rFonts w:cstheme="minorHAnsi"/>
        </w:rPr>
        <w:t>r</w:t>
      </w:r>
      <w:r w:rsidR="00083A29" w:rsidRPr="00F3056D">
        <w:rPr>
          <w:rFonts w:cstheme="minorHAnsi"/>
        </w:rPr>
        <w:t>,</w:t>
      </w:r>
      <w:r w:rsidRPr="00F3056D">
        <w:rPr>
          <w:rFonts w:cstheme="minorHAnsi"/>
        </w:rPr>
        <w:t xml:space="preserve"> and </w:t>
      </w:r>
      <w:r w:rsidR="001E391E" w:rsidRPr="00F3056D">
        <w:rPr>
          <w:rFonts w:cstheme="minorHAnsi"/>
        </w:rPr>
        <w:t>instructors</w:t>
      </w:r>
      <w:r w:rsidRPr="00F3056D">
        <w:rPr>
          <w:rFonts w:cstheme="minorHAnsi"/>
        </w:rPr>
        <w:t xml:space="preserve"> to </w:t>
      </w:r>
      <w:r w:rsidR="001E391E" w:rsidRPr="00F3056D">
        <w:rPr>
          <w:rFonts w:cstheme="minorHAnsi"/>
        </w:rPr>
        <w:t xml:space="preserve">modify </w:t>
      </w:r>
      <w:r w:rsidRPr="00F3056D">
        <w:rPr>
          <w:rFonts w:cstheme="minorHAnsi"/>
        </w:rPr>
        <w:t xml:space="preserve">course assignments, lab hours, </w:t>
      </w:r>
      <w:r w:rsidR="005927FD" w:rsidRPr="00F3056D">
        <w:rPr>
          <w:rFonts w:cstheme="minorHAnsi"/>
        </w:rPr>
        <w:t>examinations, or other requirements and/or to reduce the student’s overall course load</w:t>
      </w:r>
      <w:r w:rsidR="004636D1" w:rsidRPr="00F3056D">
        <w:rPr>
          <w:rFonts w:cstheme="minorHAnsi"/>
        </w:rPr>
        <w:t xml:space="preserve"> through seeking incompletes in courses</w:t>
      </w:r>
      <w:r w:rsidR="005927FD" w:rsidRPr="00F3056D">
        <w:rPr>
          <w:rFonts w:cstheme="minorHAnsi"/>
        </w:rPr>
        <w:t xml:space="preserve">, as appropriate. </w:t>
      </w:r>
      <w:r w:rsidR="00CC4C9B" w:rsidRPr="00F3056D">
        <w:rPr>
          <w:rFonts w:cstheme="minorHAnsi"/>
        </w:rPr>
        <w:t xml:space="preserve">Instructors are required to </w:t>
      </w:r>
      <w:r w:rsidR="003E3386" w:rsidRPr="00F3056D">
        <w:rPr>
          <w:rFonts w:cstheme="minorHAnsi"/>
        </w:rPr>
        <w:t xml:space="preserve">provide accommodations to students that do not fundamentally alter the core academic requirements of a course.  However, instructors are required to </w:t>
      </w:r>
      <w:r w:rsidR="00CC4C9B" w:rsidRPr="00F3056D">
        <w:rPr>
          <w:rFonts w:cstheme="minorHAnsi"/>
        </w:rPr>
        <w:t>substitute portions of the course grade that are based on class participation or attendance which the student missed because of pregnancy or childbirth</w:t>
      </w:r>
      <w:r w:rsidR="00083A29" w:rsidRPr="00F3056D">
        <w:rPr>
          <w:rFonts w:cstheme="minorHAnsi"/>
        </w:rPr>
        <w:t xml:space="preserve"> with alternate assignments</w:t>
      </w:r>
      <w:r w:rsidR="00CC4C9B" w:rsidRPr="00F3056D">
        <w:rPr>
          <w:rFonts w:cstheme="minorHAnsi"/>
        </w:rPr>
        <w:t>.</w:t>
      </w:r>
    </w:p>
    <w:p w14:paraId="37893742" w14:textId="77777777" w:rsidR="00DF4374" w:rsidRPr="00F3056D" w:rsidRDefault="00DF4374" w:rsidP="00EB66B0">
      <w:pPr>
        <w:pStyle w:val="ListParagraph"/>
        <w:spacing w:after="0" w:line="240" w:lineRule="auto"/>
        <w:rPr>
          <w:rFonts w:cstheme="minorHAnsi"/>
        </w:rPr>
      </w:pPr>
    </w:p>
    <w:p w14:paraId="7495DAA4" w14:textId="22842F2D" w:rsidR="00EB66B0" w:rsidRDefault="4D5ABD7E" w:rsidP="00EB66B0">
      <w:pPr>
        <w:pStyle w:val="ListParagraph"/>
        <w:numPr>
          <w:ilvl w:val="0"/>
          <w:numId w:val="1"/>
        </w:numPr>
        <w:spacing w:after="0" w:line="240" w:lineRule="auto"/>
        <w:rPr>
          <w:rFonts w:cstheme="minorHAnsi"/>
        </w:rPr>
      </w:pPr>
      <w:r w:rsidRPr="00F3056D">
        <w:rPr>
          <w:rFonts w:cstheme="minorHAnsi"/>
        </w:rPr>
        <w:t>Students are entitled to full relief from academic responsibilities for at least six weeks</w:t>
      </w:r>
      <w:r w:rsidR="00083A29" w:rsidRPr="00F3056D">
        <w:rPr>
          <w:rFonts w:cstheme="minorHAnsi"/>
        </w:rPr>
        <w:t xml:space="preserve"> after the child’s birth or due to medical necessity</w:t>
      </w:r>
      <w:r w:rsidR="494D0CF6" w:rsidRPr="00F3056D">
        <w:rPr>
          <w:rFonts w:cstheme="minorHAnsi"/>
        </w:rPr>
        <w:t xml:space="preserve">. </w:t>
      </w:r>
      <w:r w:rsidR="00F025A2">
        <w:rPr>
          <w:rFonts w:cstheme="minorHAnsi"/>
        </w:rPr>
        <w:t>R</w:t>
      </w:r>
      <w:r w:rsidRPr="00F3056D">
        <w:rPr>
          <w:rFonts w:cstheme="minorHAnsi"/>
        </w:rPr>
        <w:t xml:space="preserve">equests </w:t>
      </w:r>
      <w:r w:rsidR="00F025A2">
        <w:rPr>
          <w:rFonts w:cstheme="minorHAnsi"/>
        </w:rPr>
        <w:t xml:space="preserve">for more extensive relief </w:t>
      </w:r>
      <w:r w:rsidRPr="00F3056D">
        <w:rPr>
          <w:rFonts w:cstheme="minorHAnsi"/>
        </w:rPr>
        <w:t>can be made</w:t>
      </w:r>
      <w:r w:rsidR="00083A29" w:rsidRPr="00F3056D">
        <w:rPr>
          <w:rFonts w:cstheme="minorHAnsi"/>
        </w:rPr>
        <w:t xml:space="preserve"> through the Title IX </w:t>
      </w:r>
      <w:r w:rsidR="00617976">
        <w:rPr>
          <w:rFonts w:cstheme="minorHAnsi"/>
        </w:rPr>
        <w:t>O</w:t>
      </w:r>
      <w:r w:rsidR="00083A29" w:rsidRPr="00F3056D">
        <w:rPr>
          <w:rFonts w:cstheme="minorHAnsi"/>
        </w:rPr>
        <w:t>ffice</w:t>
      </w:r>
      <w:r w:rsidR="00F025A2">
        <w:rPr>
          <w:rFonts w:cstheme="minorHAnsi"/>
        </w:rPr>
        <w:t>,</w:t>
      </w:r>
      <w:r w:rsidRPr="00F3056D">
        <w:rPr>
          <w:rFonts w:cstheme="minorHAnsi"/>
        </w:rPr>
        <w:t xml:space="preserve"> as needed</w:t>
      </w:r>
      <w:r w:rsidR="00083A29" w:rsidRPr="00F3056D">
        <w:rPr>
          <w:rFonts w:cstheme="minorHAnsi"/>
        </w:rPr>
        <w:t>, in conjunction</w:t>
      </w:r>
      <w:r w:rsidRPr="00F3056D">
        <w:rPr>
          <w:rFonts w:cstheme="minorHAnsi"/>
        </w:rPr>
        <w:t xml:space="preserve"> with individual instructors</w:t>
      </w:r>
      <w:r w:rsidR="00083A29" w:rsidRPr="00F3056D">
        <w:rPr>
          <w:rFonts w:cstheme="minorHAnsi"/>
        </w:rPr>
        <w:t xml:space="preserve"> and academic advisors</w:t>
      </w:r>
      <w:r w:rsidR="441D7995" w:rsidRPr="00F3056D">
        <w:rPr>
          <w:rFonts w:cstheme="minorHAnsi"/>
        </w:rPr>
        <w:t xml:space="preserve">. </w:t>
      </w:r>
    </w:p>
    <w:p w14:paraId="7995BF46" w14:textId="77777777" w:rsidR="00EB66B0" w:rsidRPr="00EB66B0" w:rsidRDefault="00EB66B0" w:rsidP="00EB66B0">
      <w:pPr>
        <w:spacing w:after="0" w:line="240" w:lineRule="auto"/>
        <w:rPr>
          <w:rFonts w:cstheme="minorHAnsi"/>
        </w:rPr>
      </w:pPr>
    </w:p>
    <w:p w14:paraId="212CEEC5" w14:textId="346019E9" w:rsidR="00EB66B0" w:rsidRPr="00EB66B0" w:rsidRDefault="00EB66B0" w:rsidP="00EB66B0">
      <w:pPr>
        <w:pStyle w:val="NormalWeb"/>
        <w:numPr>
          <w:ilvl w:val="0"/>
          <w:numId w:val="1"/>
        </w:numPr>
        <w:spacing w:after="120" w:afterAutospacing="0"/>
        <w:rPr>
          <w:rFonts w:asciiTheme="minorHAnsi" w:eastAsiaTheme="minorHAnsi" w:hAnsiTheme="minorHAnsi" w:cstheme="minorHAnsi"/>
          <w:kern w:val="2"/>
          <w14:ligatures w14:val="standardContextual"/>
        </w:rPr>
      </w:pPr>
      <w:r w:rsidRPr="00EB66B0">
        <w:rPr>
          <w:rFonts w:asciiTheme="minorHAnsi" w:eastAsiaTheme="minorHAnsi" w:hAnsiTheme="minorHAnsi" w:cstheme="minorHAnsi"/>
          <w:kern w:val="2"/>
          <w14:ligatures w14:val="standardContextual"/>
        </w:rPr>
        <w:t xml:space="preserve">Incompletes in academic courses under this policy are </w:t>
      </w:r>
      <w:r w:rsidR="00D14858">
        <w:rPr>
          <w:rFonts w:asciiTheme="minorHAnsi" w:eastAsiaTheme="minorHAnsi" w:hAnsiTheme="minorHAnsi" w:cstheme="minorHAnsi"/>
          <w:kern w:val="2"/>
          <w14:ligatures w14:val="standardContextual"/>
        </w:rPr>
        <w:t>determined</w:t>
      </w:r>
      <w:r w:rsidRPr="00EB66B0">
        <w:rPr>
          <w:rFonts w:asciiTheme="minorHAnsi" w:eastAsiaTheme="minorHAnsi" w:hAnsiTheme="minorHAnsi" w:cstheme="minorHAnsi"/>
          <w:kern w:val="2"/>
          <w14:ligatures w14:val="standardContextual"/>
        </w:rPr>
        <w:t xml:space="preserve"> as part of the reasonable accommodations granted through the Title IX interactive process. When an incomplete is approved, due dates for completing course requirements must be no sooner than six weeks after the child’s birth. Longer periods may be appropriate based on medical necessity and are decided through the Title IX interactive process.  All course requirements must be completed within 12 months after the end of the term in which the incomplete was assigned.</w:t>
      </w:r>
    </w:p>
    <w:p w14:paraId="53D0BB08" w14:textId="77777777" w:rsidR="00EB66B0" w:rsidRPr="00EB66B0" w:rsidRDefault="00EB66B0" w:rsidP="00EB66B0">
      <w:pPr>
        <w:pStyle w:val="ListParagraph"/>
        <w:rPr>
          <w:rFonts w:cstheme="minorHAnsi"/>
        </w:rPr>
      </w:pPr>
    </w:p>
    <w:p w14:paraId="21798075" w14:textId="3D23CAEE" w:rsidR="005927FD" w:rsidRPr="00F3056D" w:rsidRDefault="4D5ABD7E" w:rsidP="005927FD">
      <w:pPr>
        <w:pStyle w:val="ListParagraph"/>
        <w:numPr>
          <w:ilvl w:val="0"/>
          <w:numId w:val="1"/>
        </w:numPr>
        <w:spacing w:after="0" w:line="240" w:lineRule="auto"/>
        <w:rPr>
          <w:rFonts w:cstheme="minorHAnsi"/>
        </w:rPr>
      </w:pPr>
      <w:r w:rsidRPr="00F3056D">
        <w:rPr>
          <w:rFonts w:cstheme="minorHAnsi"/>
        </w:rPr>
        <w:t xml:space="preserve">A </w:t>
      </w:r>
      <w:r w:rsidR="11438971" w:rsidRPr="00F3056D">
        <w:rPr>
          <w:rFonts w:cstheme="minorHAnsi"/>
        </w:rPr>
        <w:t xml:space="preserve">graduate </w:t>
      </w:r>
      <w:r w:rsidRPr="00F3056D">
        <w:rPr>
          <w:rFonts w:cstheme="minorHAnsi"/>
        </w:rPr>
        <w:t>student who seeks</w:t>
      </w:r>
      <w:r w:rsidR="00363C94" w:rsidRPr="00F3056D">
        <w:rPr>
          <w:rFonts w:cstheme="minorHAnsi"/>
        </w:rPr>
        <w:t xml:space="preserve"> academic</w:t>
      </w:r>
      <w:r w:rsidRPr="00F3056D">
        <w:rPr>
          <w:rFonts w:cstheme="minorHAnsi"/>
        </w:rPr>
        <w:t xml:space="preserve"> modifications </w:t>
      </w:r>
      <w:r w:rsidR="00363C94" w:rsidRPr="00F3056D">
        <w:rPr>
          <w:rFonts w:cstheme="minorHAnsi"/>
        </w:rPr>
        <w:t xml:space="preserve">after their child’s </w:t>
      </w:r>
      <w:r w:rsidR="00363C94" w:rsidRPr="00EB66B0">
        <w:rPr>
          <w:rFonts w:cstheme="minorHAnsi"/>
        </w:rPr>
        <w:t xml:space="preserve">birth </w:t>
      </w:r>
      <w:r w:rsidR="00E5243C" w:rsidRPr="00EB66B0">
        <w:rPr>
          <w:rFonts w:cstheme="minorHAnsi"/>
        </w:rPr>
        <w:t>should</w:t>
      </w:r>
      <w:r w:rsidRPr="00EB66B0">
        <w:rPr>
          <w:rFonts w:cstheme="minorHAnsi"/>
        </w:rPr>
        <w:t xml:space="preserve"> be allowed</w:t>
      </w:r>
      <w:r w:rsidRPr="00F3056D">
        <w:rPr>
          <w:rFonts w:cstheme="minorHAnsi"/>
        </w:rPr>
        <w:t xml:space="preserve"> an extension of</w:t>
      </w:r>
      <w:r w:rsidR="004D0326" w:rsidRPr="00F3056D">
        <w:rPr>
          <w:rFonts w:cstheme="minorHAnsi"/>
        </w:rPr>
        <w:t xml:space="preserve"> up to</w:t>
      </w:r>
      <w:r w:rsidRPr="00F3056D">
        <w:rPr>
          <w:rFonts w:cstheme="minorHAnsi"/>
        </w:rPr>
        <w:t xml:space="preserve"> </w:t>
      </w:r>
      <w:r w:rsidR="11438971" w:rsidRPr="00F3056D">
        <w:rPr>
          <w:rFonts w:cstheme="minorHAnsi"/>
        </w:rPr>
        <w:t xml:space="preserve">6 </w:t>
      </w:r>
      <w:r w:rsidRPr="00F3056D">
        <w:rPr>
          <w:rFonts w:cstheme="minorHAnsi"/>
        </w:rPr>
        <w:t>months to prepare for and take</w:t>
      </w:r>
      <w:r w:rsidR="52529A9F" w:rsidRPr="00F3056D">
        <w:rPr>
          <w:rFonts w:cstheme="minorHAnsi"/>
        </w:rPr>
        <w:t xml:space="preserve"> candidacy</w:t>
      </w:r>
      <w:r w:rsidR="003E3386" w:rsidRPr="00F3056D">
        <w:rPr>
          <w:rFonts w:cstheme="minorHAnsi"/>
        </w:rPr>
        <w:t xml:space="preserve"> or comprehensive</w:t>
      </w:r>
      <w:r w:rsidR="52529A9F" w:rsidRPr="00F3056D">
        <w:rPr>
          <w:rFonts w:cstheme="minorHAnsi"/>
        </w:rPr>
        <w:t xml:space="preserve"> </w:t>
      </w:r>
      <w:proofErr w:type="gramStart"/>
      <w:r w:rsidR="52529A9F" w:rsidRPr="00F3056D">
        <w:rPr>
          <w:rFonts w:cstheme="minorHAnsi"/>
        </w:rPr>
        <w:t>exams</w:t>
      </w:r>
      <w:r w:rsidR="003E3386" w:rsidRPr="00F3056D">
        <w:rPr>
          <w:rFonts w:cstheme="minorHAnsi"/>
        </w:rPr>
        <w:t>,</w:t>
      </w:r>
      <w:r w:rsidR="52529A9F" w:rsidRPr="00F3056D">
        <w:rPr>
          <w:rFonts w:cstheme="minorHAnsi"/>
        </w:rPr>
        <w:t xml:space="preserve"> if</w:t>
      </w:r>
      <w:proofErr w:type="gramEnd"/>
      <w:r w:rsidR="52529A9F" w:rsidRPr="00F3056D">
        <w:rPr>
          <w:rFonts w:cstheme="minorHAnsi"/>
        </w:rPr>
        <w:t xml:space="preserve"> a specific timeline is set by the academic program.</w:t>
      </w:r>
      <w:r w:rsidRPr="00F3056D">
        <w:rPr>
          <w:rFonts w:cstheme="minorHAnsi"/>
        </w:rPr>
        <w:t xml:space="preserve"> Longer extensions may be granted </w:t>
      </w:r>
      <w:r w:rsidR="003E3386" w:rsidRPr="00F3056D">
        <w:rPr>
          <w:rFonts w:cstheme="minorHAnsi"/>
        </w:rPr>
        <w:t>for</w:t>
      </w:r>
      <w:r w:rsidRPr="00F3056D">
        <w:rPr>
          <w:rFonts w:cstheme="minorHAnsi"/>
        </w:rPr>
        <w:t xml:space="preserve"> extenuating </w:t>
      </w:r>
      <w:r w:rsidR="003E3386" w:rsidRPr="00F3056D">
        <w:rPr>
          <w:rFonts w:cstheme="minorHAnsi"/>
        </w:rPr>
        <w:t xml:space="preserve">medical </w:t>
      </w:r>
      <w:r w:rsidRPr="00F3056D">
        <w:rPr>
          <w:rFonts w:cstheme="minorHAnsi"/>
        </w:rPr>
        <w:t xml:space="preserve">circumstances. </w:t>
      </w:r>
    </w:p>
    <w:p w14:paraId="4D41BCF4" w14:textId="77777777" w:rsidR="005927FD" w:rsidRPr="00F3056D" w:rsidRDefault="005927FD" w:rsidP="005927FD">
      <w:pPr>
        <w:spacing w:after="0" w:line="240" w:lineRule="auto"/>
        <w:rPr>
          <w:rFonts w:cstheme="minorHAnsi"/>
        </w:rPr>
      </w:pPr>
    </w:p>
    <w:p w14:paraId="6DFABC2C" w14:textId="21C83FE3" w:rsidR="005927FD" w:rsidRPr="00F3056D" w:rsidRDefault="4D5ABD7E" w:rsidP="005927FD">
      <w:pPr>
        <w:pStyle w:val="ListParagraph"/>
        <w:numPr>
          <w:ilvl w:val="0"/>
          <w:numId w:val="1"/>
        </w:numPr>
        <w:spacing w:after="0" w:line="240" w:lineRule="auto"/>
        <w:rPr>
          <w:rFonts w:cstheme="minorHAnsi"/>
        </w:rPr>
      </w:pPr>
      <w:r w:rsidRPr="00F3056D">
        <w:rPr>
          <w:rFonts w:cstheme="minorHAnsi"/>
        </w:rPr>
        <w:t>A student can request modified academic responsibilities regardless of whether the student elects to take</w:t>
      </w:r>
      <w:r w:rsidR="00363C94" w:rsidRPr="00F3056D">
        <w:rPr>
          <w:rFonts w:cstheme="minorHAnsi"/>
        </w:rPr>
        <w:t xml:space="preserve"> an</w:t>
      </w:r>
      <w:r w:rsidRPr="00F3056D">
        <w:rPr>
          <w:rFonts w:cstheme="minorHAnsi"/>
        </w:rPr>
        <w:t xml:space="preserve"> </w:t>
      </w:r>
      <w:r w:rsidR="480268C8" w:rsidRPr="00F3056D">
        <w:rPr>
          <w:rFonts w:cstheme="minorHAnsi"/>
        </w:rPr>
        <w:t>academic</w:t>
      </w:r>
      <w:r w:rsidR="179FFF4F" w:rsidRPr="00F3056D">
        <w:rPr>
          <w:rFonts w:cstheme="minorHAnsi"/>
        </w:rPr>
        <w:t xml:space="preserve"> </w:t>
      </w:r>
      <w:r w:rsidRPr="00F3056D">
        <w:rPr>
          <w:rFonts w:cstheme="minorHAnsi"/>
        </w:rPr>
        <w:t>leave</w:t>
      </w:r>
      <w:r w:rsidR="00363C94" w:rsidRPr="00F3056D">
        <w:rPr>
          <w:rFonts w:cstheme="minorHAnsi"/>
        </w:rPr>
        <w:t xml:space="preserve"> of absence</w:t>
      </w:r>
      <w:r w:rsidRPr="00F3056D">
        <w:rPr>
          <w:rFonts w:cstheme="minorHAnsi"/>
        </w:rPr>
        <w:t xml:space="preserve">. </w:t>
      </w:r>
    </w:p>
    <w:p w14:paraId="4711D487" w14:textId="77777777" w:rsidR="005927FD" w:rsidRPr="00F3056D" w:rsidRDefault="005927FD" w:rsidP="005927FD">
      <w:pPr>
        <w:spacing w:after="0" w:line="240" w:lineRule="auto"/>
        <w:rPr>
          <w:rFonts w:cstheme="minorHAnsi"/>
        </w:rPr>
      </w:pPr>
    </w:p>
    <w:p w14:paraId="7E73E585" w14:textId="49B69711" w:rsidR="00581306" w:rsidRPr="00F3056D" w:rsidRDefault="4D5ABD7E" w:rsidP="005927FD">
      <w:pPr>
        <w:pStyle w:val="ListParagraph"/>
        <w:numPr>
          <w:ilvl w:val="0"/>
          <w:numId w:val="1"/>
        </w:numPr>
        <w:spacing w:after="0" w:line="240" w:lineRule="auto"/>
        <w:rPr>
          <w:rFonts w:cstheme="minorHAnsi"/>
        </w:rPr>
      </w:pPr>
      <w:r w:rsidRPr="00F3056D">
        <w:rPr>
          <w:rFonts w:cstheme="minorHAnsi"/>
        </w:rPr>
        <w:t>While receiving academic modifications</w:t>
      </w:r>
      <w:r w:rsidR="003E3386" w:rsidRPr="00F3056D">
        <w:rPr>
          <w:rFonts w:cstheme="minorHAnsi"/>
        </w:rPr>
        <w:t xml:space="preserve"> during a particular semester</w:t>
      </w:r>
      <w:r w:rsidRPr="00F3056D">
        <w:rPr>
          <w:rFonts w:cstheme="minorHAnsi"/>
        </w:rPr>
        <w:t>, the student will remain registered and retain benefits</w:t>
      </w:r>
      <w:r w:rsidR="00363C94" w:rsidRPr="00F3056D">
        <w:rPr>
          <w:rFonts w:cstheme="minorHAnsi"/>
        </w:rPr>
        <w:t xml:space="preserve"> provided to all enrolled students</w:t>
      </w:r>
      <w:r w:rsidRPr="00F3056D">
        <w:rPr>
          <w:rFonts w:cstheme="minorHAnsi"/>
        </w:rPr>
        <w:t>.</w:t>
      </w:r>
    </w:p>
    <w:p w14:paraId="39786556" w14:textId="77777777" w:rsidR="00581306" w:rsidRPr="00F3056D" w:rsidRDefault="00581306" w:rsidP="00581306">
      <w:pPr>
        <w:spacing w:after="0" w:line="240" w:lineRule="auto"/>
        <w:rPr>
          <w:rFonts w:cstheme="minorHAnsi"/>
        </w:rPr>
      </w:pPr>
    </w:p>
    <w:p w14:paraId="531C7775" w14:textId="77777777" w:rsidR="005927FD" w:rsidRPr="00F3056D" w:rsidRDefault="005927FD" w:rsidP="005927FD">
      <w:pPr>
        <w:spacing w:after="0" w:line="240" w:lineRule="auto"/>
        <w:rPr>
          <w:rFonts w:cstheme="minorHAnsi"/>
          <w:u w:val="single"/>
        </w:rPr>
      </w:pPr>
      <w:r w:rsidRPr="00F3056D">
        <w:rPr>
          <w:rFonts w:cstheme="minorHAnsi"/>
          <w:u w:val="single"/>
        </w:rPr>
        <w:t xml:space="preserve">Academic Leave of Absence </w:t>
      </w:r>
    </w:p>
    <w:p w14:paraId="061FA8A9" w14:textId="77777777" w:rsidR="005927FD" w:rsidRPr="00F3056D" w:rsidRDefault="005927FD" w:rsidP="005927FD">
      <w:pPr>
        <w:spacing w:after="0" w:line="240" w:lineRule="auto"/>
        <w:rPr>
          <w:rFonts w:cstheme="minorHAnsi"/>
        </w:rPr>
      </w:pPr>
    </w:p>
    <w:p w14:paraId="746AE44D" w14:textId="57DF2A8C" w:rsidR="005927FD" w:rsidRPr="00F3056D" w:rsidRDefault="005927FD" w:rsidP="005927FD">
      <w:pPr>
        <w:spacing w:after="0" w:line="240" w:lineRule="auto"/>
        <w:rPr>
          <w:rFonts w:cstheme="minorHAnsi"/>
        </w:rPr>
      </w:pPr>
      <w:r w:rsidRPr="00F3056D">
        <w:rPr>
          <w:rFonts w:cstheme="minorHAnsi"/>
        </w:rPr>
        <w:t>A student may elect to take a</w:t>
      </w:r>
      <w:r w:rsidR="001E391E" w:rsidRPr="00F3056D">
        <w:rPr>
          <w:rFonts w:cstheme="minorHAnsi"/>
        </w:rPr>
        <w:t>n academic</w:t>
      </w:r>
      <w:r w:rsidRPr="00F3056D">
        <w:rPr>
          <w:rFonts w:cstheme="minorHAnsi"/>
        </w:rPr>
        <w:t xml:space="preserve"> leave of absence for up to one academic year </w:t>
      </w:r>
      <w:r w:rsidR="004636D1" w:rsidRPr="00F3056D">
        <w:rPr>
          <w:rFonts w:cstheme="minorHAnsi"/>
        </w:rPr>
        <w:t>(</w:t>
      </w:r>
      <w:r w:rsidR="00363C94" w:rsidRPr="00F3056D">
        <w:rPr>
          <w:rFonts w:cstheme="minorHAnsi"/>
        </w:rPr>
        <w:t xml:space="preserve">including one </w:t>
      </w:r>
      <w:r w:rsidR="00FE4768" w:rsidRPr="00F3056D">
        <w:rPr>
          <w:rFonts w:cstheme="minorHAnsi"/>
        </w:rPr>
        <w:t>Fall, Spring</w:t>
      </w:r>
      <w:r w:rsidR="00363C94" w:rsidRPr="00F3056D">
        <w:rPr>
          <w:rFonts w:cstheme="minorHAnsi"/>
        </w:rPr>
        <w:t xml:space="preserve">, </w:t>
      </w:r>
      <w:r w:rsidR="004636D1" w:rsidRPr="00F3056D">
        <w:rPr>
          <w:rFonts w:cstheme="minorHAnsi"/>
        </w:rPr>
        <w:t xml:space="preserve">and </w:t>
      </w:r>
      <w:r w:rsidR="00617976">
        <w:rPr>
          <w:rFonts w:cstheme="minorHAnsi"/>
        </w:rPr>
        <w:t>S</w:t>
      </w:r>
      <w:r w:rsidR="004636D1" w:rsidRPr="00F3056D">
        <w:rPr>
          <w:rFonts w:cstheme="minorHAnsi"/>
        </w:rPr>
        <w:t xml:space="preserve">ummer) </w:t>
      </w:r>
      <w:r w:rsidRPr="00F3056D">
        <w:rPr>
          <w:rFonts w:cstheme="minorHAnsi"/>
        </w:rPr>
        <w:t>because of pregnancy and/or the birth of a child</w:t>
      </w:r>
      <w:r w:rsidR="004636D1" w:rsidRPr="00F3056D">
        <w:rPr>
          <w:rFonts w:cstheme="minorHAnsi"/>
        </w:rPr>
        <w:t>.</w:t>
      </w:r>
      <w:r w:rsidR="00363C94" w:rsidRPr="00F3056D">
        <w:rPr>
          <w:rFonts w:cstheme="minorHAnsi"/>
        </w:rPr>
        <w:t xml:space="preserve">  Pursuant to Title IX, the University shall treat pregnancy and related conditions as a justification for an academic leave of absence for as long </w:t>
      </w:r>
      <w:proofErr w:type="gramStart"/>
      <w:r w:rsidR="00363C94" w:rsidRPr="00F3056D">
        <w:rPr>
          <w:rFonts w:cstheme="minorHAnsi"/>
        </w:rPr>
        <w:t>a period of time</w:t>
      </w:r>
      <w:proofErr w:type="gramEnd"/>
      <w:r w:rsidR="00363C94" w:rsidRPr="00F3056D">
        <w:rPr>
          <w:rFonts w:cstheme="minorHAnsi"/>
        </w:rPr>
        <w:t xml:space="preserve"> as is deemed medically necessary by a student’s physician.  Therefore, t</w:t>
      </w:r>
      <w:r w:rsidRPr="00F3056D">
        <w:rPr>
          <w:rFonts w:cstheme="minorHAnsi"/>
        </w:rPr>
        <w:t xml:space="preserve">he leave term may be extended in the case of extenuating circumstances or if medically necessary due to the health of the student. </w:t>
      </w:r>
    </w:p>
    <w:p w14:paraId="0D0F9271" w14:textId="77777777" w:rsidR="00836393" w:rsidRPr="00F3056D" w:rsidRDefault="00836393" w:rsidP="005927FD">
      <w:pPr>
        <w:spacing w:after="0" w:line="240" w:lineRule="auto"/>
        <w:rPr>
          <w:rFonts w:cstheme="minorHAnsi"/>
        </w:rPr>
      </w:pPr>
    </w:p>
    <w:p w14:paraId="3FAC206A" w14:textId="1B46158D" w:rsidR="005927FD" w:rsidRPr="00F3056D" w:rsidRDefault="005927FD" w:rsidP="005927FD">
      <w:pPr>
        <w:spacing w:after="0" w:line="240" w:lineRule="auto"/>
        <w:rPr>
          <w:rFonts w:cstheme="minorHAnsi"/>
        </w:rPr>
      </w:pPr>
      <w:r w:rsidRPr="00F3056D">
        <w:rPr>
          <w:rFonts w:cstheme="minorHAnsi"/>
        </w:rPr>
        <w:t>Students who elect to take</w:t>
      </w:r>
      <w:r w:rsidR="004636D1" w:rsidRPr="00F3056D">
        <w:rPr>
          <w:rFonts w:cstheme="minorHAnsi"/>
        </w:rPr>
        <w:t xml:space="preserve"> academic</w:t>
      </w:r>
      <w:r w:rsidRPr="00F3056D">
        <w:rPr>
          <w:rFonts w:cstheme="minorHAnsi"/>
        </w:rPr>
        <w:t xml:space="preserve"> leave under this </w:t>
      </w:r>
      <w:r w:rsidR="00617976">
        <w:rPr>
          <w:rFonts w:cstheme="minorHAnsi"/>
        </w:rPr>
        <w:t>Appendix</w:t>
      </w:r>
      <w:r w:rsidR="00617976" w:rsidRPr="00F3056D">
        <w:rPr>
          <w:rFonts w:cstheme="minorHAnsi"/>
        </w:rPr>
        <w:t xml:space="preserve"> </w:t>
      </w:r>
      <w:r w:rsidR="004636D1" w:rsidRPr="00F3056D">
        <w:rPr>
          <w:rFonts w:cstheme="minorHAnsi"/>
        </w:rPr>
        <w:t>are not eligible for benefits normally accorded to enrolled students but may be able to</w:t>
      </w:r>
      <w:r w:rsidRPr="00F3056D">
        <w:rPr>
          <w:rFonts w:cstheme="minorHAnsi"/>
        </w:rPr>
        <w:t xml:space="preserve"> elect to keep their </w:t>
      </w:r>
      <w:r w:rsidR="00FE4768" w:rsidRPr="00F3056D">
        <w:rPr>
          <w:rFonts w:cstheme="minorHAnsi"/>
        </w:rPr>
        <w:t xml:space="preserve">student </w:t>
      </w:r>
      <w:r w:rsidRPr="00F3056D">
        <w:rPr>
          <w:rFonts w:cstheme="minorHAnsi"/>
        </w:rPr>
        <w:t>health insurance coverage subject to the payment of applicable fees</w:t>
      </w:r>
      <w:r w:rsidR="004636D1" w:rsidRPr="00F3056D">
        <w:rPr>
          <w:rFonts w:cstheme="minorHAnsi"/>
        </w:rPr>
        <w:t xml:space="preserve"> and approval by the appropriate insurance authority</w:t>
      </w:r>
      <w:r w:rsidRPr="00F3056D">
        <w:rPr>
          <w:rFonts w:cstheme="minorHAnsi"/>
        </w:rPr>
        <w:t xml:space="preserve">. </w:t>
      </w:r>
    </w:p>
    <w:p w14:paraId="49645CCC" w14:textId="77777777" w:rsidR="005927FD" w:rsidRPr="00F3056D" w:rsidRDefault="005927FD" w:rsidP="005927FD">
      <w:pPr>
        <w:spacing w:after="0" w:line="240" w:lineRule="auto"/>
        <w:rPr>
          <w:rFonts w:cstheme="minorHAnsi"/>
        </w:rPr>
      </w:pPr>
    </w:p>
    <w:p w14:paraId="46DC3F19" w14:textId="236BAFBC" w:rsidR="005927FD" w:rsidRDefault="00836393" w:rsidP="005927FD">
      <w:pPr>
        <w:spacing w:after="0" w:line="240" w:lineRule="auto"/>
        <w:rPr>
          <w:rFonts w:cstheme="minorHAnsi"/>
          <w:u w:val="single"/>
        </w:rPr>
      </w:pPr>
      <w:r w:rsidRPr="00F3056D">
        <w:rPr>
          <w:rFonts w:cstheme="minorHAnsi"/>
          <w:u w:val="single"/>
        </w:rPr>
        <w:t xml:space="preserve">Reinstatement </w:t>
      </w:r>
      <w:r w:rsidR="00407736" w:rsidRPr="00F3056D">
        <w:rPr>
          <w:rFonts w:cstheme="minorHAnsi"/>
          <w:u w:val="single"/>
        </w:rPr>
        <w:t>from Leave of Absence</w:t>
      </w:r>
    </w:p>
    <w:p w14:paraId="04BB6CDB" w14:textId="77777777" w:rsidR="00617976" w:rsidRPr="00F3056D" w:rsidRDefault="00617976" w:rsidP="005927FD">
      <w:pPr>
        <w:spacing w:after="0" w:line="240" w:lineRule="auto"/>
        <w:rPr>
          <w:rFonts w:cstheme="minorHAnsi"/>
          <w:u w:val="single"/>
        </w:rPr>
      </w:pPr>
    </w:p>
    <w:p w14:paraId="0A6D728F" w14:textId="6AB5910C" w:rsidR="005927FD" w:rsidRPr="00F3056D" w:rsidRDefault="005927FD" w:rsidP="005927FD">
      <w:pPr>
        <w:spacing w:after="0" w:line="240" w:lineRule="auto"/>
        <w:rPr>
          <w:rFonts w:cstheme="minorHAnsi"/>
        </w:rPr>
      </w:pPr>
      <w:r w:rsidRPr="00F3056D">
        <w:rPr>
          <w:rFonts w:cstheme="minorHAnsi"/>
        </w:rPr>
        <w:t xml:space="preserve">Upon return from leave, the student </w:t>
      </w:r>
      <w:r w:rsidR="00433AF2">
        <w:rPr>
          <w:rFonts w:cstheme="minorHAnsi"/>
        </w:rPr>
        <w:t>shall</w:t>
      </w:r>
      <w:r w:rsidR="00433AF2" w:rsidRPr="00F3056D">
        <w:rPr>
          <w:rFonts w:cstheme="minorHAnsi"/>
        </w:rPr>
        <w:t xml:space="preserve"> </w:t>
      </w:r>
      <w:r w:rsidRPr="00F3056D">
        <w:rPr>
          <w:rFonts w:cstheme="minorHAnsi"/>
        </w:rPr>
        <w:t xml:space="preserve">be reinstated to </w:t>
      </w:r>
      <w:r w:rsidR="001E391E" w:rsidRPr="00F3056D">
        <w:rPr>
          <w:rFonts w:cstheme="minorHAnsi"/>
        </w:rPr>
        <w:t xml:space="preserve">their </w:t>
      </w:r>
      <w:r w:rsidR="004636D1" w:rsidRPr="00F3056D">
        <w:rPr>
          <w:rFonts w:cstheme="minorHAnsi"/>
        </w:rPr>
        <w:t xml:space="preserve">academic </w:t>
      </w:r>
      <w:r w:rsidRPr="00F3056D">
        <w:rPr>
          <w:rFonts w:cstheme="minorHAnsi"/>
        </w:rPr>
        <w:t>program in the same</w:t>
      </w:r>
      <w:r w:rsidR="004636D1" w:rsidRPr="00F3056D">
        <w:rPr>
          <w:rFonts w:cstheme="minorHAnsi"/>
        </w:rPr>
        <w:t xml:space="preserve"> academic</w:t>
      </w:r>
      <w:r w:rsidRPr="00F3056D">
        <w:rPr>
          <w:rFonts w:cstheme="minorHAnsi"/>
        </w:rPr>
        <w:t xml:space="preserve"> </w:t>
      </w:r>
      <w:r w:rsidR="004636D1" w:rsidRPr="00F3056D">
        <w:rPr>
          <w:rFonts w:cstheme="minorHAnsi"/>
        </w:rPr>
        <w:t xml:space="preserve">standing </w:t>
      </w:r>
      <w:r w:rsidRPr="00F3056D">
        <w:rPr>
          <w:rFonts w:cstheme="minorHAnsi"/>
        </w:rPr>
        <w:t xml:space="preserve">as when the leave began. </w:t>
      </w:r>
      <w:r w:rsidR="004636D1" w:rsidRPr="00F3056D">
        <w:rPr>
          <w:rFonts w:cstheme="minorHAnsi"/>
        </w:rPr>
        <w:t xml:space="preserve"> Graduate students shall receive an automatic </w:t>
      </w:r>
      <w:r w:rsidR="00643853" w:rsidRPr="00F3056D">
        <w:rPr>
          <w:rFonts w:cstheme="minorHAnsi"/>
        </w:rPr>
        <w:t xml:space="preserve">time </w:t>
      </w:r>
      <w:r w:rsidR="004636D1" w:rsidRPr="00F3056D">
        <w:rPr>
          <w:rFonts w:cstheme="minorHAnsi"/>
        </w:rPr>
        <w:t xml:space="preserve">extension </w:t>
      </w:r>
      <w:r w:rsidR="00643853" w:rsidRPr="00F3056D">
        <w:rPr>
          <w:rFonts w:cstheme="minorHAnsi"/>
        </w:rPr>
        <w:t>to complete their graduate degree equivalent to the approved leave of absence</w:t>
      </w:r>
      <w:r w:rsidR="0043602F" w:rsidRPr="00F3056D">
        <w:rPr>
          <w:rFonts w:cstheme="minorHAnsi"/>
        </w:rPr>
        <w:t xml:space="preserve"> provided the student demonstrates currency of their knowledge in accordance with the Graduate School’s time extension policy.</w:t>
      </w:r>
    </w:p>
    <w:p w14:paraId="23D08E93" w14:textId="77777777" w:rsidR="005927FD" w:rsidRPr="00F3056D" w:rsidRDefault="005927FD" w:rsidP="005927FD">
      <w:pPr>
        <w:spacing w:after="0" w:line="240" w:lineRule="auto"/>
        <w:rPr>
          <w:rFonts w:cstheme="minorHAnsi"/>
        </w:rPr>
      </w:pPr>
    </w:p>
    <w:p w14:paraId="203EA00E" w14:textId="3232D629" w:rsidR="673D787F" w:rsidRPr="00F3056D" w:rsidRDefault="673D787F" w:rsidP="1BA275E8">
      <w:pPr>
        <w:spacing w:after="0" w:line="240" w:lineRule="auto"/>
        <w:rPr>
          <w:rFonts w:cstheme="minorHAnsi"/>
        </w:rPr>
      </w:pPr>
      <w:r w:rsidRPr="00F3056D">
        <w:rPr>
          <w:rFonts w:cstheme="minorHAnsi"/>
        </w:rPr>
        <w:t>Faculty, staff, or other employees shall not require a student to take an academic leave of absence, withdraw from or limit their studies due to pregnancy, childbirth, or related conditions.</w:t>
      </w:r>
    </w:p>
    <w:p w14:paraId="40375FEF" w14:textId="77777777" w:rsidR="004D0326" w:rsidRPr="00F3056D" w:rsidRDefault="004D0326" w:rsidP="1BA275E8">
      <w:pPr>
        <w:spacing w:after="0" w:line="240" w:lineRule="auto"/>
        <w:rPr>
          <w:rFonts w:cstheme="minorHAnsi"/>
        </w:rPr>
      </w:pPr>
    </w:p>
    <w:p w14:paraId="1AE07632" w14:textId="07E85D10" w:rsidR="001B1526" w:rsidRDefault="00205797" w:rsidP="00581306">
      <w:pPr>
        <w:spacing w:after="0" w:line="240" w:lineRule="auto"/>
        <w:rPr>
          <w:rFonts w:cstheme="minorHAnsi"/>
          <w:u w:val="single"/>
        </w:rPr>
      </w:pPr>
      <w:r w:rsidRPr="00F3056D">
        <w:rPr>
          <w:rFonts w:cstheme="minorHAnsi"/>
          <w:u w:val="single"/>
        </w:rPr>
        <w:t>Reporting Complaints</w:t>
      </w:r>
    </w:p>
    <w:p w14:paraId="5930078A" w14:textId="77777777" w:rsidR="00617976" w:rsidRPr="00F3056D" w:rsidRDefault="00617976" w:rsidP="00581306">
      <w:pPr>
        <w:spacing w:after="0" w:line="240" w:lineRule="auto"/>
        <w:rPr>
          <w:rFonts w:cstheme="minorHAnsi"/>
        </w:rPr>
      </w:pPr>
    </w:p>
    <w:p w14:paraId="7023CB9E" w14:textId="528A567F" w:rsidR="008750A3" w:rsidRDefault="45DC2F6F" w:rsidP="00581306">
      <w:pPr>
        <w:spacing w:after="0" w:line="240" w:lineRule="auto"/>
        <w:rPr>
          <w:rFonts w:cstheme="minorHAnsi"/>
        </w:rPr>
      </w:pPr>
      <w:r w:rsidRPr="00F3056D">
        <w:rPr>
          <w:rFonts w:cstheme="minorHAnsi"/>
        </w:rPr>
        <w:t xml:space="preserve">Any student who believes that they have </w:t>
      </w:r>
      <w:r w:rsidR="001D2CD0" w:rsidRPr="00F3056D">
        <w:rPr>
          <w:rFonts w:cstheme="minorHAnsi"/>
        </w:rPr>
        <w:t xml:space="preserve">not received an accommodation for which they qualify pursuant to this </w:t>
      </w:r>
      <w:r w:rsidR="00617976">
        <w:rPr>
          <w:rFonts w:cstheme="minorHAnsi"/>
        </w:rPr>
        <w:t>Appendix</w:t>
      </w:r>
      <w:r w:rsidR="001D2CD0" w:rsidRPr="00F3056D">
        <w:rPr>
          <w:rFonts w:cstheme="minorHAnsi"/>
        </w:rPr>
        <w:t xml:space="preserve">, or who believes they have </w:t>
      </w:r>
      <w:r w:rsidRPr="00F3056D">
        <w:rPr>
          <w:rFonts w:cstheme="minorHAnsi"/>
        </w:rPr>
        <w:t>been discriminated against on the basis of pregnancy, childbirth, or related medical conditions or retaliated against due to an accommodation request</w:t>
      </w:r>
      <w:r w:rsidR="008750A3">
        <w:rPr>
          <w:rFonts w:cstheme="minorHAnsi"/>
        </w:rPr>
        <w:t>,</w:t>
      </w:r>
      <w:r w:rsidRPr="00F3056D">
        <w:rPr>
          <w:rFonts w:cstheme="minorHAnsi"/>
        </w:rPr>
        <w:t xml:space="preserve"> should contact </w:t>
      </w:r>
      <w:r w:rsidR="008750A3">
        <w:rPr>
          <w:rFonts w:cstheme="minorHAnsi"/>
        </w:rPr>
        <w:t>Equal Opportunity, Compliance &amp; Title IX (</w:t>
      </w:r>
      <w:r w:rsidRPr="00F3056D">
        <w:rPr>
          <w:rFonts w:cstheme="minorHAnsi"/>
        </w:rPr>
        <w:t>OEOC</w:t>
      </w:r>
      <w:r w:rsidR="008750A3">
        <w:rPr>
          <w:rFonts w:cstheme="minorHAnsi"/>
        </w:rPr>
        <w:t>)</w:t>
      </w:r>
      <w:r w:rsidRPr="00F3056D">
        <w:rPr>
          <w:rFonts w:cstheme="minorHAnsi"/>
        </w:rPr>
        <w:t xml:space="preserve"> at (479) 575-4019 (voice), (479) 575-3646 (tdd), or </w:t>
      </w:r>
      <w:r w:rsidR="00205797" w:rsidRPr="00F3056D">
        <w:rPr>
          <w:rFonts w:cstheme="minorHAnsi"/>
        </w:rPr>
        <w:t>oeoc</w:t>
      </w:r>
      <w:r w:rsidRPr="00F3056D">
        <w:rPr>
          <w:rFonts w:cstheme="minorHAnsi"/>
        </w:rPr>
        <w:t xml:space="preserve">@uark.edu. </w:t>
      </w:r>
    </w:p>
    <w:p w14:paraId="388AF03D" w14:textId="77777777" w:rsidR="0004440B" w:rsidRDefault="0004440B" w:rsidP="00581306">
      <w:pPr>
        <w:spacing w:after="0" w:line="240" w:lineRule="auto"/>
        <w:rPr>
          <w:rFonts w:cstheme="minorHAnsi"/>
        </w:rPr>
      </w:pPr>
    </w:p>
    <w:p w14:paraId="72F18CD0" w14:textId="4A03BA1B" w:rsidR="0004440B" w:rsidRPr="00F3056D" w:rsidRDefault="0004440B" w:rsidP="0004440B">
      <w:pPr>
        <w:spacing w:after="0" w:line="240" w:lineRule="auto"/>
        <w:rPr>
          <w:rFonts w:cstheme="minorHAnsi"/>
        </w:rPr>
      </w:pPr>
      <w:r>
        <w:rPr>
          <w:rFonts w:cstheme="minorHAnsi"/>
        </w:rPr>
        <w:t>S</w:t>
      </w:r>
      <w:r w:rsidRPr="00F3056D">
        <w:rPr>
          <w:rFonts w:cstheme="minorHAnsi"/>
        </w:rPr>
        <w:t>tudent</w:t>
      </w:r>
      <w:r>
        <w:rPr>
          <w:rFonts w:cstheme="minorHAnsi"/>
        </w:rPr>
        <w:t>s</w:t>
      </w:r>
      <w:r w:rsidRPr="00F3056D">
        <w:rPr>
          <w:rFonts w:cstheme="minorHAnsi"/>
        </w:rPr>
        <w:t xml:space="preserve"> who believe they have been denied access or accommodations required by</w:t>
      </w:r>
    </w:p>
    <w:p w14:paraId="37B405F8" w14:textId="0C077C85" w:rsidR="0004440B" w:rsidRPr="00F3056D" w:rsidRDefault="0004440B" w:rsidP="0004440B">
      <w:pPr>
        <w:spacing w:after="0" w:line="240" w:lineRule="auto"/>
        <w:rPr>
          <w:rFonts w:cstheme="minorHAnsi"/>
        </w:rPr>
      </w:pPr>
      <w:r w:rsidRPr="00F3056D">
        <w:rPr>
          <w:rFonts w:cstheme="minorHAnsi"/>
        </w:rPr>
        <w:t xml:space="preserve">law due to medical conditions related to their pregnancy </w:t>
      </w:r>
      <w:r>
        <w:rPr>
          <w:rFonts w:cstheme="minorHAnsi"/>
        </w:rPr>
        <w:t xml:space="preserve">may be referred to </w:t>
      </w:r>
      <w:r w:rsidRPr="00F3056D">
        <w:rPr>
          <w:rFonts w:cstheme="minorHAnsi"/>
        </w:rPr>
        <w:t>the University’s Section 504/ADA Student Grievance Procedure, which is available at: http://cea.uark.edu/grievanceprocedure.php.</w:t>
      </w:r>
    </w:p>
    <w:p w14:paraId="4123A463" w14:textId="77777777" w:rsidR="0004440B" w:rsidRDefault="0004440B" w:rsidP="00581306">
      <w:pPr>
        <w:spacing w:after="0" w:line="240" w:lineRule="auto"/>
        <w:rPr>
          <w:rFonts w:cstheme="minorHAnsi"/>
        </w:rPr>
      </w:pPr>
    </w:p>
    <w:p w14:paraId="58C1E999" w14:textId="5F19ABFF" w:rsidR="001B1526" w:rsidRPr="00F3056D" w:rsidRDefault="45DC2F6F" w:rsidP="00581306">
      <w:pPr>
        <w:spacing w:after="0" w:line="240" w:lineRule="auto"/>
        <w:rPr>
          <w:rFonts w:cstheme="minorHAnsi"/>
        </w:rPr>
      </w:pPr>
      <w:r w:rsidRPr="00F3056D">
        <w:rPr>
          <w:rFonts w:cstheme="minorHAnsi"/>
        </w:rPr>
        <w:t xml:space="preserve">Any </w:t>
      </w:r>
      <w:r w:rsidR="00B86EFA" w:rsidRPr="00F3056D">
        <w:rPr>
          <w:rFonts w:cstheme="minorHAnsi"/>
        </w:rPr>
        <w:t xml:space="preserve">faculty, </w:t>
      </w:r>
      <w:r w:rsidRPr="00F3056D">
        <w:rPr>
          <w:rFonts w:cstheme="minorHAnsi"/>
        </w:rPr>
        <w:t>supervisor or other administrator who receives a written or oral complaint of discrimination, harassment or retaliation concerning pregnancy, childbirth, or related medical conditions shall promptly notify OEOC.</w:t>
      </w:r>
    </w:p>
    <w:sectPr w:rsidR="001B1526" w:rsidRPr="00F305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B49AB" w14:textId="77777777" w:rsidR="00122C4C" w:rsidRDefault="00122C4C" w:rsidP="008F477B">
      <w:pPr>
        <w:spacing w:after="0" w:line="240" w:lineRule="auto"/>
      </w:pPr>
      <w:r>
        <w:separator/>
      </w:r>
    </w:p>
  </w:endnote>
  <w:endnote w:type="continuationSeparator" w:id="0">
    <w:p w14:paraId="0A8A1971" w14:textId="77777777" w:rsidR="00122C4C" w:rsidRDefault="00122C4C" w:rsidP="008F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B01B" w14:textId="77777777" w:rsidR="008F477B" w:rsidRDefault="008F4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869E3" w14:textId="77777777" w:rsidR="008F477B" w:rsidRDefault="008F4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068E" w14:textId="77777777" w:rsidR="008F477B" w:rsidRDefault="008F4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0973E" w14:textId="77777777" w:rsidR="00122C4C" w:rsidRDefault="00122C4C" w:rsidP="008F477B">
      <w:pPr>
        <w:spacing w:after="0" w:line="240" w:lineRule="auto"/>
      </w:pPr>
      <w:r>
        <w:separator/>
      </w:r>
    </w:p>
  </w:footnote>
  <w:footnote w:type="continuationSeparator" w:id="0">
    <w:p w14:paraId="4C474760" w14:textId="77777777" w:rsidR="00122C4C" w:rsidRDefault="00122C4C" w:rsidP="008F4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E52E" w14:textId="77777777" w:rsidR="008F477B" w:rsidRDefault="008F4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B5B1B" w14:textId="4A19B8AD" w:rsidR="008F477B" w:rsidRDefault="008F4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58F96" w14:textId="77777777" w:rsidR="008F477B" w:rsidRDefault="008F477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33AB5"/>
    <w:multiLevelType w:val="hybridMultilevel"/>
    <w:tmpl w:val="8DDCB606"/>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183B36"/>
    <w:multiLevelType w:val="hybridMultilevel"/>
    <w:tmpl w:val="F53A4F9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745F415B"/>
    <w:multiLevelType w:val="hybridMultilevel"/>
    <w:tmpl w:val="2272B9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973692">
    <w:abstractNumId w:val="2"/>
  </w:num>
  <w:num w:numId="2" w16cid:durableId="1948081960">
    <w:abstractNumId w:val="0"/>
  </w:num>
  <w:num w:numId="3" w16cid:durableId="1235511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06"/>
    <w:rsid w:val="0003610D"/>
    <w:rsid w:val="0004440B"/>
    <w:rsid w:val="00083A29"/>
    <w:rsid w:val="000916C9"/>
    <w:rsid w:val="00097347"/>
    <w:rsid w:val="000A51CC"/>
    <w:rsid w:val="000E47CA"/>
    <w:rsid w:val="000F6298"/>
    <w:rsid w:val="0010789B"/>
    <w:rsid w:val="00122C4C"/>
    <w:rsid w:val="001315A8"/>
    <w:rsid w:val="00132F02"/>
    <w:rsid w:val="00163DA0"/>
    <w:rsid w:val="00173D6F"/>
    <w:rsid w:val="00177C8D"/>
    <w:rsid w:val="001B1526"/>
    <w:rsid w:val="001D2CD0"/>
    <w:rsid w:val="001D2DCF"/>
    <w:rsid w:val="001E391E"/>
    <w:rsid w:val="001E548E"/>
    <w:rsid w:val="001E7BD1"/>
    <w:rsid w:val="001F355F"/>
    <w:rsid w:val="00202B21"/>
    <w:rsid w:val="00205797"/>
    <w:rsid w:val="0028087B"/>
    <w:rsid w:val="002B18B8"/>
    <w:rsid w:val="002F0EBD"/>
    <w:rsid w:val="002F3EC1"/>
    <w:rsid w:val="00306804"/>
    <w:rsid w:val="00306CA6"/>
    <w:rsid w:val="00312EC8"/>
    <w:rsid w:val="00315991"/>
    <w:rsid w:val="00322985"/>
    <w:rsid w:val="00345A42"/>
    <w:rsid w:val="003608DE"/>
    <w:rsid w:val="00362C8C"/>
    <w:rsid w:val="00363C94"/>
    <w:rsid w:val="0037738D"/>
    <w:rsid w:val="003C162C"/>
    <w:rsid w:val="003E3386"/>
    <w:rsid w:val="00407736"/>
    <w:rsid w:val="004202CA"/>
    <w:rsid w:val="00421EA3"/>
    <w:rsid w:val="00433AF2"/>
    <w:rsid w:val="00433CD1"/>
    <w:rsid w:val="0043602F"/>
    <w:rsid w:val="004405C1"/>
    <w:rsid w:val="004473BE"/>
    <w:rsid w:val="00455B1C"/>
    <w:rsid w:val="004636D1"/>
    <w:rsid w:val="0046644A"/>
    <w:rsid w:val="0049083A"/>
    <w:rsid w:val="004910B0"/>
    <w:rsid w:val="00497255"/>
    <w:rsid w:val="004A01A8"/>
    <w:rsid w:val="004D0326"/>
    <w:rsid w:val="00550EDF"/>
    <w:rsid w:val="00570C56"/>
    <w:rsid w:val="00577EC6"/>
    <w:rsid w:val="00581306"/>
    <w:rsid w:val="005927FD"/>
    <w:rsid w:val="005D0678"/>
    <w:rsid w:val="005D1392"/>
    <w:rsid w:val="005E4772"/>
    <w:rsid w:val="0060067F"/>
    <w:rsid w:val="006028C0"/>
    <w:rsid w:val="00617976"/>
    <w:rsid w:val="00632281"/>
    <w:rsid w:val="00634551"/>
    <w:rsid w:val="0064340C"/>
    <w:rsid w:val="00643853"/>
    <w:rsid w:val="00660CCA"/>
    <w:rsid w:val="0066325F"/>
    <w:rsid w:val="00690208"/>
    <w:rsid w:val="006916C5"/>
    <w:rsid w:val="006C3E9E"/>
    <w:rsid w:val="006C5073"/>
    <w:rsid w:val="00760354"/>
    <w:rsid w:val="00766DF8"/>
    <w:rsid w:val="0077353D"/>
    <w:rsid w:val="007A55F2"/>
    <w:rsid w:val="007C4B1C"/>
    <w:rsid w:val="007C57F3"/>
    <w:rsid w:val="007E0B1B"/>
    <w:rsid w:val="00803AA5"/>
    <w:rsid w:val="00825F70"/>
    <w:rsid w:val="00836393"/>
    <w:rsid w:val="00841F1A"/>
    <w:rsid w:val="00842E13"/>
    <w:rsid w:val="008533DA"/>
    <w:rsid w:val="008750A3"/>
    <w:rsid w:val="008856BA"/>
    <w:rsid w:val="008B2257"/>
    <w:rsid w:val="008E7269"/>
    <w:rsid w:val="008F477B"/>
    <w:rsid w:val="00937017"/>
    <w:rsid w:val="009A023B"/>
    <w:rsid w:val="009B0370"/>
    <w:rsid w:val="009B07F7"/>
    <w:rsid w:val="009F3071"/>
    <w:rsid w:val="00A44875"/>
    <w:rsid w:val="00A92E5D"/>
    <w:rsid w:val="00A93197"/>
    <w:rsid w:val="00AB0AB4"/>
    <w:rsid w:val="00AB26C3"/>
    <w:rsid w:val="00AE1B37"/>
    <w:rsid w:val="00B01C17"/>
    <w:rsid w:val="00B6044B"/>
    <w:rsid w:val="00B6452A"/>
    <w:rsid w:val="00B64D4F"/>
    <w:rsid w:val="00B8378F"/>
    <w:rsid w:val="00B86EFA"/>
    <w:rsid w:val="00B962A2"/>
    <w:rsid w:val="00BD6C71"/>
    <w:rsid w:val="00BE70C0"/>
    <w:rsid w:val="00C16580"/>
    <w:rsid w:val="00C16D3C"/>
    <w:rsid w:val="00C2062F"/>
    <w:rsid w:val="00C50562"/>
    <w:rsid w:val="00C67151"/>
    <w:rsid w:val="00C81FEE"/>
    <w:rsid w:val="00CC4C9B"/>
    <w:rsid w:val="00CF0356"/>
    <w:rsid w:val="00D14858"/>
    <w:rsid w:val="00D57D8A"/>
    <w:rsid w:val="00DB0B68"/>
    <w:rsid w:val="00DB3024"/>
    <w:rsid w:val="00DD3330"/>
    <w:rsid w:val="00DE35D3"/>
    <w:rsid w:val="00DF4374"/>
    <w:rsid w:val="00E07093"/>
    <w:rsid w:val="00E5243C"/>
    <w:rsid w:val="00E57B69"/>
    <w:rsid w:val="00E82A9C"/>
    <w:rsid w:val="00E9031A"/>
    <w:rsid w:val="00EA0459"/>
    <w:rsid w:val="00EB66B0"/>
    <w:rsid w:val="00EF4212"/>
    <w:rsid w:val="00F025A2"/>
    <w:rsid w:val="00F273FD"/>
    <w:rsid w:val="00F3056D"/>
    <w:rsid w:val="00F40C9E"/>
    <w:rsid w:val="00F52127"/>
    <w:rsid w:val="00F60841"/>
    <w:rsid w:val="00FA11D9"/>
    <w:rsid w:val="00FB1520"/>
    <w:rsid w:val="00FD430B"/>
    <w:rsid w:val="00FE4768"/>
    <w:rsid w:val="00FF0725"/>
    <w:rsid w:val="019358E7"/>
    <w:rsid w:val="024871C2"/>
    <w:rsid w:val="037952B3"/>
    <w:rsid w:val="04E680E8"/>
    <w:rsid w:val="05152314"/>
    <w:rsid w:val="07187234"/>
    <w:rsid w:val="074E816C"/>
    <w:rsid w:val="07514FD3"/>
    <w:rsid w:val="07E3F8E5"/>
    <w:rsid w:val="07F9EF4B"/>
    <w:rsid w:val="08A424F5"/>
    <w:rsid w:val="09063A11"/>
    <w:rsid w:val="0B1B99A7"/>
    <w:rsid w:val="0CB76A08"/>
    <w:rsid w:val="0DD7B3B7"/>
    <w:rsid w:val="0E3903CE"/>
    <w:rsid w:val="0F519BF7"/>
    <w:rsid w:val="0F738418"/>
    <w:rsid w:val="11438971"/>
    <w:rsid w:val="1181E380"/>
    <w:rsid w:val="11CF027F"/>
    <w:rsid w:val="11EFA392"/>
    <w:rsid w:val="12D84911"/>
    <w:rsid w:val="15960523"/>
    <w:rsid w:val="16D16FAF"/>
    <w:rsid w:val="16F0478A"/>
    <w:rsid w:val="179AD710"/>
    <w:rsid w:val="179FFF4F"/>
    <w:rsid w:val="17EC6DDA"/>
    <w:rsid w:val="1889B3EF"/>
    <w:rsid w:val="18E3592D"/>
    <w:rsid w:val="19B20758"/>
    <w:rsid w:val="1A091071"/>
    <w:rsid w:val="1A4F45F6"/>
    <w:rsid w:val="1AA7E418"/>
    <w:rsid w:val="1B4DD7B9"/>
    <w:rsid w:val="1B56CE68"/>
    <w:rsid w:val="1BA275E8"/>
    <w:rsid w:val="1CB51172"/>
    <w:rsid w:val="1CF29EC9"/>
    <w:rsid w:val="1E8E68AF"/>
    <w:rsid w:val="1F8AB0B1"/>
    <w:rsid w:val="1FB31894"/>
    <w:rsid w:val="21C60971"/>
    <w:rsid w:val="2361D9D2"/>
    <w:rsid w:val="23728432"/>
    <w:rsid w:val="23997861"/>
    <w:rsid w:val="25935898"/>
    <w:rsid w:val="29FA97E4"/>
    <w:rsid w:val="2A18C6C7"/>
    <w:rsid w:val="2CC1BC4A"/>
    <w:rsid w:val="2D5CFA63"/>
    <w:rsid w:val="2DC93707"/>
    <w:rsid w:val="2F900F67"/>
    <w:rsid w:val="30F274B7"/>
    <w:rsid w:val="3521F70E"/>
    <w:rsid w:val="353F84BE"/>
    <w:rsid w:val="35E5785F"/>
    <w:rsid w:val="35E79035"/>
    <w:rsid w:val="36799674"/>
    <w:rsid w:val="371C099D"/>
    <w:rsid w:val="376D1BFE"/>
    <w:rsid w:val="37AB5457"/>
    <w:rsid w:val="3920E8F6"/>
    <w:rsid w:val="3B73A984"/>
    <w:rsid w:val="3C408D21"/>
    <w:rsid w:val="3D3E6441"/>
    <w:rsid w:val="3D4E9CBD"/>
    <w:rsid w:val="3ECCEB42"/>
    <w:rsid w:val="403B96B4"/>
    <w:rsid w:val="425B96C4"/>
    <w:rsid w:val="42E0F3F1"/>
    <w:rsid w:val="44120CC3"/>
    <w:rsid w:val="441CDB81"/>
    <w:rsid w:val="441D7995"/>
    <w:rsid w:val="441F961C"/>
    <w:rsid w:val="456490F0"/>
    <w:rsid w:val="45DC2F6F"/>
    <w:rsid w:val="465A92C8"/>
    <w:rsid w:val="47A850BF"/>
    <w:rsid w:val="480268C8"/>
    <w:rsid w:val="491B334B"/>
    <w:rsid w:val="494D0CF6"/>
    <w:rsid w:val="4B50AAD0"/>
    <w:rsid w:val="4CF9CDE4"/>
    <w:rsid w:val="4D17A2F5"/>
    <w:rsid w:val="4D5ABD7E"/>
    <w:rsid w:val="4D7E484D"/>
    <w:rsid w:val="4DA561E5"/>
    <w:rsid w:val="4DE4A074"/>
    <w:rsid w:val="4E178BC8"/>
    <w:rsid w:val="4F40BAA4"/>
    <w:rsid w:val="4F4C2187"/>
    <w:rsid w:val="4F9F2056"/>
    <w:rsid w:val="507F68F7"/>
    <w:rsid w:val="518E3707"/>
    <w:rsid w:val="51B74134"/>
    <w:rsid w:val="52529A9F"/>
    <w:rsid w:val="53149F90"/>
    <w:rsid w:val="539148C6"/>
    <w:rsid w:val="53BC3FA5"/>
    <w:rsid w:val="550A1862"/>
    <w:rsid w:val="56BDF72C"/>
    <w:rsid w:val="56F36C84"/>
    <w:rsid w:val="572F5E77"/>
    <w:rsid w:val="5A17A694"/>
    <w:rsid w:val="5AA820E6"/>
    <w:rsid w:val="5D02C448"/>
    <w:rsid w:val="5D68D277"/>
    <w:rsid w:val="5DBD40B3"/>
    <w:rsid w:val="5EEB17B7"/>
    <w:rsid w:val="5FB8F9E5"/>
    <w:rsid w:val="60FB13F7"/>
    <w:rsid w:val="61641708"/>
    <w:rsid w:val="638DAA6C"/>
    <w:rsid w:val="6647D402"/>
    <w:rsid w:val="673D787F"/>
    <w:rsid w:val="674C61E3"/>
    <w:rsid w:val="68380BF2"/>
    <w:rsid w:val="6959F808"/>
    <w:rsid w:val="6CDB4C47"/>
    <w:rsid w:val="6DC5305C"/>
    <w:rsid w:val="6DDC671A"/>
    <w:rsid w:val="6F054595"/>
    <w:rsid w:val="6F2660F8"/>
    <w:rsid w:val="705829CB"/>
    <w:rsid w:val="70638F1A"/>
    <w:rsid w:val="71511765"/>
    <w:rsid w:val="722ABBA9"/>
    <w:rsid w:val="72610ACF"/>
    <w:rsid w:val="73179597"/>
    <w:rsid w:val="73BA67F3"/>
    <w:rsid w:val="73BCBF96"/>
    <w:rsid w:val="76ACC388"/>
    <w:rsid w:val="785B13DB"/>
    <w:rsid w:val="7896E2F0"/>
    <w:rsid w:val="79886BBA"/>
    <w:rsid w:val="79907258"/>
    <w:rsid w:val="7A1314E4"/>
    <w:rsid w:val="7C73BA6A"/>
    <w:rsid w:val="7E5924B8"/>
    <w:rsid w:val="7E773F63"/>
    <w:rsid w:val="7F08D710"/>
    <w:rsid w:val="7FCB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04D14"/>
  <w15:chartTrackingRefBased/>
  <w15:docId w15:val="{C8E0C388-57F8-44F5-B55B-34055C69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306"/>
    <w:pPr>
      <w:ind w:left="720"/>
      <w:contextualSpacing/>
    </w:pPr>
  </w:style>
  <w:style w:type="character" w:styleId="CommentReference">
    <w:name w:val="annotation reference"/>
    <w:basedOn w:val="DefaultParagraphFont"/>
    <w:uiPriority w:val="99"/>
    <w:semiHidden/>
    <w:unhideWhenUsed/>
    <w:rsid w:val="00F273FD"/>
    <w:rPr>
      <w:sz w:val="16"/>
      <w:szCs w:val="16"/>
    </w:rPr>
  </w:style>
  <w:style w:type="paragraph" w:styleId="CommentText">
    <w:name w:val="annotation text"/>
    <w:basedOn w:val="Normal"/>
    <w:link w:val="CommentTextChar"/>
    <w:uiPriority w:val="99"/>
    <w:unhideWhenUsed/>
    <w:rsid w:val="00F273FD"/>
    <w:pPr>
      <w:spacing w:line="240" w:lineRule="auto"/>
    </w:pPr>
    <w:rPr>
      <w:sz w:val="20"/>
      <w:szCs w:val="20"/>
    </w:rPr>
  </w:style>
  <w:style w:type="character" w:customStyle="1" w:styleId="CommentTextChar">
    <w:name w:val="Comment Text Char"/>
    <w:basedOn w:val="DefaultParagraphFont"/>
    <w:link w:val="CommentText"/>
    <w:uiPriority w:val="99"/>
    <w:rsid w:val="00F273FD"/>
    <w:rPr>
      <w:sz w:val="20"/>
      <w:szCs w:val="20"/>
    </w:rPr>
  </w:style>
  <w:style w:type="paragraph" w:styleId="CommentSubject">
    <w:name w:val="annotation subject"/>
    <w:basedOn w:val="CommentText"/>
    <w:next w:val="CommentText"/>
    <w:link w:val="CommentSubjectChar"/>
    <w:uiPriority w:val="99"/>
    <w:semiHidden/>
    <w:unhideWhenUsed/>
    <w:rsid w:val="00F273FD"/>
    <w:rPr>
      <w:b/>
      <w:bCs/>
    </w:rPr>
  </w:style>
  <w:style w:type="character" w:customStyle="1" w:styleId="CommentSubjectChar">
    <w:name w:val="Comment Subject Char"/>
    <w:basedOn w:val="CommentTextChar"/>
    <w:link w:val="CommentSubject"/>
    <w:uiPriority w:val="99"/>
    <w:semiHidden/>
    <w:rsid w:val="00F273FD"/>
    <w:rPr>
      <w:b/>
      <w:bCs/>
      <w:sz w:val="20"/>
      <w:szCs w:val="20"/>
    </w:rPr>
  </w:style>
  <w:style w:type="paragraph" w:styleId="Revision">
    <w:name w:val="Revision"/>
    <w:hidden/>
    <w:uiPriority w:val="99"/>
    <w:semiHidden/>
    <w:rsid w:val="00F273FD"/>
    <w:pPr>
      <w:spacing w:after="0" w:line="240" w:lineRule="auto"/>
    </w:pPr>
  </w:style>
  <w:style w:type="character" w:styleId="Hyperlink">
    <w:name w:val="Hyperlink"/>
    <w:basedOn w:val="DefaultParagraphFont"/>
    <w:uiPriority w:val="99"/>
    <w:unhideWhenUsed/>
    <w:rsid w:val="001B1526"/>
    <w:rPr>
      <w:color w:val="0563C1" w:themeColor="hyperlink"/>
      <w:u w:val="single"/>
    </w:rPr>
  </w:style>
  <w:style w:type="character" w:styleId="UnresolvedMention">
    <w:name w:val="Unresolved Mention"/>
    <w:basedOn w:val="DefaultParagraphFont"/>
    <w:uiPriority w:val="99"/>
    <w:semiHidden/>
    <w:unhideWhenUsed/>
    <w:rsid w:val="001B1526"/>
    <w:rPr>
      <w:color w:val="605E5C"/>
      <w:shd w:val="clear" w:color="auto" w:fill="E1DFDD"/>
    </w:rPr>
  </w:style>
  <w:style w:type="paragraph" w:styleId="Header">
    <w:name w:val="header"/>
    <w:basedOn w:val="Normal"/>
    <w:link w:val="HeaderChar"/>
    <w:uiPriority w:val="99"/>
    <w:unhideWhenUsed/>
    <w:rsid w:val="008F4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77B"/>
  </w:style>
  <w:style w:type="paragraph" w:styleId="Footer">
    <w:name w:val="footer"/>
    <w:basedOn w:val="Normal"/>
    <w:link w:val="FooterChar"/>
    <w:uiPriority w:val="99"/>
    <w:unhideWhenUsed/>
    <w:rsid w:val="008F4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77B"/>
  </w:style>
  <w:style w:type="paragraph" w:styleId="NormalWeb">
    <w:name w:val="Normal (Web)"/>
    <w:basedOn w:val="Normal"/>
    <w:uiPriority w:val="99"/>
    <w:unhideWhenUsed/>
    <w:rsid w:val="00EB66B0"/>
    <w:pPr>
      <w:spacing w:before="100" w:beforeAutospacing="1" w:after="100" w:afterAutospacing="1" w:line="240" w:lineRule="auto"/>
    </w:pPr>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37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uark.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a@uark.edu" TargetMode="Externa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 Williams</dc:creator>
  <cp:keywords/>
  <dc:description/>
  <cp:lastModifiedBy>Rifi Raindriati</cp:lastModifiedBy>
  <cp:revision>3</cp:revision>
  <dcterms:created xsi:type="dcterms:W3CDTF">2024-05-15T14:49:00Z</dcterms:created>
  <dcterms:modified xsi:type="dcterms:W3CDTF">2024-06-03T15:19:00Z</dcterms:modified>
</cp:coreProperties>
</file>