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C9A4E" w14:textId="77777777" w:rsidR="00891BA5" w:rsidRDefault="00891BA5" w:rsidP="00891BA5">
      <w:pPr>
        <w:jc w:val="center"/>
        <w:rPr>
          <w:rFonts w:ascii="Times New Roman" w:hAnsi="Times New Roman" w:cs="Times New Roman"/>
          <w:b/>
          <w:bCs/>
        </w:rPr>
      </w:pPr>
      <w:r>
        <w:rPr>
          <w:rFonts w:ascii="Times New Roman" w:hAnsi="Times New Roman" w:cs="Times New Roman"/>
          <w:b/>
          <w:bCs/>
        </w:rPr>
        <w:t>Fayetteville Policies and Procedures 310.2</w:t>
      </w:r>
    </w:p>
    <w:p w14:paraId="2E9884F1" w14:textId="77777777" w:rsidR="00891BA5" w:rsidRDefault="00891BA5" w:rsidP="00891BA5">
      <w:pPr>
        <w:jc w:val="center"/>
        <w:rPr>
          <w:rFonts w:ascii="Times New Roman" w:hAnsi="Times New Roman" w:cs="Times New Roman"/>
          <w:b/>
          <w:bCs/>
        </w:rPr>
      </w:pPr>
      <w:r>
        <w:rPr>
          <w:rFonts w:ascii="Times New Roman" w:hAnsi="Times New Roman" w:cs="Times New Roman"/>
          <w:b/>
          <w:bCs/>
        </w:rPr>
        <w:t>Foreign Gifts and Contracts Reporting</w:t>
      </w:r>
    </w:p>
    <w:p w14:paraId="2C30ECE4" w14:textId="77777777" w:rsidR="00891BA5" w:rsidRDefault="00891BA5" w:rsidP="00891BA5">
      <w:pPr>
        <w:jc w:val="center"/>
        <w:rPr>
          <w:rFonts w:ascii="Times New Roman" w:hAnsi="Times New Roman" w:cs="Times New Roman"/>
          <w:b/>
          <w:bCs/>
        </w:rPr>
      </w:pPr>
    </w:p>
    <w:p w14:paraId="6BFCAA69" w14:textId="77777777" w:rsidR="00891BA5" w:rsidRPr="00851E3F" w:rsidRDefault="00891BA5" w:rsidP="00891BA5">
      <w:pPr>
        <w:jc w:val="center"/>
        <w:rPr>
          <w:rFonts w:ascii="Times New Roman" w:hAnsi="Times New Roman" w:cs="Times New Roman"/>
          <w:b/>
          <w:bCs/>
        </w:rPr>
      </w:pPr>
      <w:r>
        <w:rPr>
          <w:rFonts w:ascii="Times New Roman" w:hAnsi="Times New Roman" w:cs="Times New Roman"/>
          <w:b/>
          <w:bCs/>
        </w:rPr>
        <w:t>Appendix A</w:t>
      </w:r>
    </w:p>
    <w:p w14:paraId="57227834" w14:textId="77777777" w:rsidR="00891BA5" w:rsidRPr="00851E3F" w:rsidRDefault="00891BA5" w:rsidP="00891BA5">
      <w:pPr>
        <w:jc w:val="center"/>
        <w:rPr>
          <w:rFonts w:ascii="Times New Roman" w:hAnsi="Times New Roman" w:cs="Times New Roman"/>
          <w:b/>
          <w:bCs/>
        </w:rPr>
      </w:pPr>
    </w:p>
    <w:p w14:paraId="606A38AF" w14:textId="77777777" w:rsidR="00891BA5" w:rsidRDefault="00891BA5" w:rsidP="00891BA5">
      <w:pPr>
        <w:rPr>
          <w:rFonts w:ascii="Times New Roman" w:hAnsi="Times New Roman" w:cs="Times New Roman"/>
        </w:rPr>
      </w:pPr>
      <w:r>
        <w:rPr>
          <w:rFonts w:ascii="Times New Roman" w:hAnsi="Times New Roman" w:cs="Times New Roman"/>
          <w:b/>
          <w:bCs/>
        </w:rPr>
        <w:t>Internal Reporting Procedures</w:t>
      </w:r>
    </w:p>
    <w:p w14:paraId="660D6A96" w14:textId="77777777" w:rsidR="00891BA5" w:rsidRPr="00851E3F" w:rsidRDefault="00891BA5" w:rsidP="00891BA5">
      <w:pPr>
        <w:rPr>
          <w:rFonts w:ascii="Times New Roman" w:hAnsi="Times New Roman" w:cs="Times New Roman"/>
          <w:b/>
          <w:bCs/>
          <w:smallCaps/>
          <w:u w:val="single"/>
        </w:rPr>
      </w:pPr>
      <w:r>
        <w:rPr>
          <w:rFonts w:ascii="Times New Roman" w:hAnsi="Times New Roman" w:cs="Times New Roman"/>
          <w:b/>
          <w:bCs/>
          <w:smallCaps/>
          <w:u w:val="single"/>
        </w:rPr>
        <w:t>I.</w:t>
      </w:r>
      <w:r w:rsidRPr="0BA9BD93">
        <w:rPr>
          <w:rFonts w:ascii="Times New Roman" w:hAnsi="Times New Roman" w:cs="Times New Roman"/>
          <w:b/>
          <w:bCs/>
          <w:smallCaps/>
          <w:u w:val="single"/>
        </w:rPr>
        <w:t xml:space="preserve"> Guidelines</w:t>
      </w:r>
    </w:p>
    <w:p w14:paraId="2BBEF49B" w14:textId="77777777" w:rsidR="00891BA5" w:rsidRDefault="00891BA5" w:rsidP="00891BA5">
      <w:pPr>
        <w:rPr>
          <w:rFonts w:ascii="Times New Roman" w:hAnsi="Times New Roman" w:cs="Times New Roman"/>
        </w:rPr>
      </w:pPr>
    </w:p>
    <w:p w14:paraId="57BA984D" w14:textId="1B2714E6" w:rsidR="00891BA5" w:rsidRDefault="00891BA5" w:rsidP="00891BA5">
      <w:pPr>
        <w:rPr>
          <w:rFonts w:ascii="Times New Roman" w:hAnsi="Times New Roman" w:cs="Times New Roman"/>
        </w:rPr>
      </w:pPr>
      <w:r>
        <w:rPr>
          <w:rFonts w:ascii="Times New Roman" w:hAnsi="Times New Roman" w:cs="Times New Roman"/>
        </w:rPr>
        <w:t xml:space="preserve">Pursuant to federal and state law, and to implement the Foreign Gifts and Contracts Policy, all </w:t>
      </w:r>
      <w:r w:rsidR="00294F3C">
        <w:rPr>
          <w:rFonts w:ascii="Times New Roman" w:hAnsi="Times New Roman" w:cs="Times New Roman"/>
        </w:rPr>
        <w:t xml:space="preserve">units and their </w:t>
      </w:r>
      <w:r>
        <w:rPr>
          <w:rFonts w:ascii="Times New Roman" w:hAnsi="Times New Roman" w:cs="Times New Roman"/>
        </w:rPr>
        <w:t>departments</w:t>
      </w:r>
      <w:r w:rsidR="00294F3C">
        <w:rPr>
          <w:rFonts w:ascii="Times New Roman" w:hAnsi="Times New Roman" w:cs="Times New Roman"/>
        </w:rPr>
        <w:t>,</w:t>
      </w:r>
      <w:r>
        <w:rPr>
          <w:rFonts w:ascii="Times New Roman" w:hAnsi="Times New Roman" w:cs="Times New Roman"/>
        </w:rPr>
        <w:t xml:space="preserve"> divisions</w:t>
      </w:r>
      <w:r w:rsidR="00294F3C">
        <w:rPr>
          <w:rFonts w:ascii="Times New Roman" w:hAnsi="Times New Roman" w:cs="Times New Roman"/>
        </w:rPr>
        <w:t>, and offices of the University</w:t>
      </w:r>
      <w:r>
        <w:rPr>
          <w:rFonts w:ascii="Times New Roman" w:hAnsi="Times New Roman" w:cs="Times New Roman"/>
        </w:rPr>
        <w:t xml:space="preserve"> must report </w:t>
      </w:r>
      <w:r w:rsidRPr="00232EAE">
        <w:rPr>
          <w:rFonts w:ascii="Times New Roman" w:hAnsi="Times New Roman" w:cs="Times New Roman"/>
        </w:rPr>
        <w:t>all</w:t>
      </w:r>
      <w:r>
        <w:rPr>
          <w:rFonts w:ascii="Times New Roman" w:hAnsi="Times New Roman" w:cs="Times New Roman"/>
        </w:rPr>
        <w:t xml:space="preserve"> foreign gifts </w:t>
      </w:r>
      <w:r w:rsidR="00294F3C">
        <w:rPr>
          <w:rFonts w:ascii="Times New Roman" w:hAnsi="Times New Roman" w:cs="Times New Roman"/>
        </w:rPr>
        <w:t xml:space="preserve">received from or </w:t>
      </w:r>
      <w:r>
        <w:rPr>
          <w:rFonts w:ascii="Times New Roman" w:hAnsi="Times New Roman" w:cs="Times New Roman"/>
        </w:rPr>
        <w:t xml:space="preserve">contracts </w:t>
      </w:r>
      <w:r w:rsidR="00294F3C">
        <w:rPr>
          <w:rFonts w:ascii="Times New Roman" w:hAnsi="Times New Roman" w:cs="Times New Roman"/>
        </w:rPr>
        <w:t>entered into with a foreign source</w:t>
      </w:r>
      <w:r>
        <w:rPr>
          <w:rFonts w:ascii="Times New Roman" w:hAnsi="Times New Roman" w:cs="Times New Roman"/>
        </w:rPr>
        <w:t xml:space="preserve"> in accordance with the guidance and procedures outlined hereto.  This procedure specifies how the Foreign Gifts and Contracts Policy is implemented.    </w:t>
      </w:r>
    </w:p>
    <w:p w14:paraId="2C71B271" w14:textId="77777777" w:rsidR="00891BA5" w:rsidRDefault="00891BA5" w:rsidP="00891BA5">
      <w:pPr>
        <w:rPr>
          <w:rFonts w:ascii="Times New Roman" w:hAnsi="Times New Roman" w:cs="Times New Roman"/>
        </w:rPr>
      </w:pPr>
    </w:p>
    <w:p w14:paraId="20D7652E" w14:textId="01461C47" w:rsidR="00891BA5" w:rsidRDefault="00891BA5" w:rsidP="00891BA5">
      <w:pPr>
        <w:pStyle w:val="Default"/>
      </w:pPr>
      <w:r w:rsidRPr="0BA9BD93">
        <w:t xml:space="preserve">All gifts </w:t>
      </w:r>
      <w:r w:rsidR="00294F3C">
        <w:t>and contracts as described above,</w:t>
      </w:r>
      <w:r w:rsidRPr="0BA9BD93">
        <w:t xml:space="preserve"> must be reported to the </w:t>
      </w:r>
      <w:r>
        <w:t>Office of Financial Affairs</w:t>
      </w:r>
      <w:r w:rsidRPr="0BA9BD93">
        <w:t xml:space="preserve"> by Ju</w:t>
      </w:r>
      <w:r>
        <w:t>ly</w:t>
      </w:r>
      <w:r w:rsidRPr="0BA9BD93">
        <w:t xml:space="preserve"> 1</w:t>
      </w:r>
      <w:r>
        <w:t>0</w:t>
      </w:r>
      <w:r w:rsidRPr="00232EAE">
        <w:rPr>
          <w:vertAlign w:val="superscript"/>
        </w:rPr>
        <w:t>th</w:t>
      </w:r>
      <w:r>
        <w:t xml:space="preserve"> for the period of January 1</w:t>
      </w:r>
      <w:r w:rsidRPr="00232EAE">
        <w:rPr>
          <w:vertAlign w:val="superscript"/>
        </w:rPr>
        <w:t>st</w:t>
      </w:r>
      <w:r>
        <w:t xml:space="preserve"> through June 30</w:t>
      </w:r>
      <w:r w:rsidRPr="00232EAE">
        <w:rPr>
          <w:vertAlign w:val="superscript"/>
        </w:rPr>
        <w:t>th</w:t>
      </w:r>
      <w:r>
        <w:t xml:space="preserve"> and</w:t>
      </w:r>
      <w:r w:rsidRPr="0BA9BD93">
        <w:t xml:space="preserve"> January 1</w:t>
      </w:r>
      <w:r>
        <w:t>0</w:t>
      </w:r>
      <w:r w:rsidRPr="00232EAE">
        <w:rPr>
          <w:vertAlign w:val="superscript"/>
        </w:rPr>
        <w:t>th</w:t>
      </w:r>
      <w:r>
        <w:t xml:space="preserve"> for the period of July 1</w:t>
      </w:r>
      <w:r w:rsidRPr="00232EAE">
        <w:rPr>
          <w:vertAlign w:val="superscript"/>
        </w:rPr>
        <w:t>st</w:t>
      </w:r>
      <w:r>
        <w:t xml:space="preserve"> through December 31</w:t>
      </w:r>
      <w:r w:rsidRPr="00232EAE">
        <w:rPr>
          <w:vertAlign w:val="superscript"/>
        </w:rPr>
        <w:t>st</w:t>
      </w:r>
      <w:r>
        <w:t xml:space="preserve">.  These internal reporting deadlines </w:t>
      </w:r>
      <w:r w:rsidRPr="0BA9BD93">
        <w:t xml:space="preserve">ensure timely reporting and </w:t>
      </w:r>
      <w:r>
        <w:t xml:space="preserve">compliance with the Higher Education Act </w:t>
      </w:r>
      <w:r w:rsidRPr="0BA9BD93">
        <w:t xml:space="preserve">Section 117 </w:t>
      </w:r>
      <w:r>
        <w:t>and Ark. Code § 6-60-1204.</w:t>
      </w:r>
    </w:p>
    <w:p w14:paraId="02515E2C" w14:textId="77777777" w:rsidR="00891BA5" w:rsidRDefault="00891BA5" w:rsidP="00891BA5">
      <w:pPr>
        <w:rPr>
          <w:rFonts w:ascii="Times New Roman" w:hAnsi="Times New Roman" w:cs="Times New Roman"/>
        </w:rPr>
      </w:pPr>
    </w:p>
    <w:p w14:paraId="069663E7" w14:textId="77777777" w:rsidR="00891BA5" w:rsidRPr="00851E3F" w:rsidRDefault="00891BA5" w:rsidP="00891BA5">
      <w:pPr>
        <w:rPr>
          <w:rFonts w:ascii="Times New Roman" w:hAnsi="Times New Roman" w:cs="Times New Roman"/>
          <w:b/>
          <w:bCs/>
          <w:smallCaps/>
          <w:u w:val="single"/>
        </w:rPr>
      </w:pPr>
      <w:r>
        <w:rPr>
          <w:rFonts w:ascii="Times New Roman" w:hAnsi="Times New Roman" w:cs="Times New Roman"/>
          <w:b/>
          <w:bCs/>
          <w:smallCaps/>
          <w:u w:val="single"/>
        </w:rPr>
        <w:t>II. Reporting Process</w:t>
      </w:r>
    </w:p>
    <w:p w14:paraId="3DC4F2A5" w14:textId="77777777" w:rsidR="00E55E2B" w:rsidRDefault="00E55E2B" w:rsidP="00216159">
      <w:pPr>
        <w:pStyle w:val="ListParagraph"/>
        <w:rPr>
          <w:rFonts w:ascii="Times New Roman" w:hAnsi="Times New Roman" w:cs="Times New Roman"/>
        </w:rPr>
      </w:pPr>
    </w:p>
    <w:p w14:paraId="64767900" w14:textId="77777777" w:rsidR="00E55E2B" w:rsidRPr="00982C44" w:rsidRDefault="00E55E2B" w:rsidP="00982C44">
      <w:pPr>
        <w:pStyle w:val="ListParagraph"/>
        <w:numPr>
          <w:ilvl w:val="0"/>
          <w:numId w:val="6"/>
        </w:numPr>
        <w:rPr>
          <w:rFonts w:ascii="Times New Roman" w:hAnsi="Times New Roman" w:cs="Times New Roman"/>
        </w:rPr>
      </w:pPr>
      <w:r w:rsidRPr="00982C44">
        <w:rPr>
          <w:rFonts w:ascii="Times New Roman" w:hAnsi="Times New Roman" w:cs="Times New Roman"/>
        </w:rPr>
        <w:t>The Office of Financial Affairs will initiate the internal reporting process each year by sending a notice to each Vice Chancellor and Dean responsible for each unit.</w:t>
      </w:r>
    </w:p>
    <w:p w14:paraId="300CD00A" w14:textId="77777777" w:rsidR="00E55E2B" w:rsidRPr="00E55E2B" w:rsidRDefault="00E55E2B" w:rsidP="00E55E2B">
      <w:pPr>
        <w:rPr>
          <w:rFonts w:ascii="Times New Roman" w:hAnsi="Times New Roman" w:cs="Times New Roman"/>
        </w:rPr>
      </w:pPr>
    </w:p>
    <w:p w14:paraId="7695DDB5" w14:textId="77777777" w:rsidR="00E55E2B" w:rsidRPr="00982C44" w:rsidRDefault="00E55E2B" w:rsidP="00982C44">
      <w:pPr>
        <w:pStyle w:val="ListParagraph"/>
        <w:numPr>
          <w:ilvl w:val="0"/>
          <w:numId w:val="6"/>
        </w:numPr>
        <w:rPr>
          <w:rFonts w:ascii="Times New Roman" w:hAnsi="Times New Roman" w:cs="Times New Roman"/>
        </w:rPr>
      </w:pPr>
      <w:r w:rsidRPr="00982C44">
        <w:rPr>
          <w:rFonts w:ascii="Times New Roman" w:hAnsi="Times New Roman" w:cs="Times New Roman"/>
        </w:rPr>
        <w:t xml:space="preserve">Each Vice Chancellor and Dean shall be responsible for maintaining the required information to produce accurate foreign gifts and contracts disclosures. The Vice Chancellor and Dean may designate these functions within each division but is expected to ensure that this process is followed.  Each division and academic unit </w:t>
      </w:r>
      <w:proofErr w:type="gramStart"/>
      <w:r w:rsidRPr="00982C44">
        <w:rPr>
          <w:rFonts w:ascii="Times New Roman" w:hAnsi="Times New Roman" w:cs="Times New Roman"/>
        </w:rPr>
        <w:t>is</w:t>
      </w:r>
      <w:proofErr w:type="gramEnd"/>
      <w:r w:rsidRPr="00982C44">
        <w:rPr>
          <w:rFonts w:ascii="Times New Roman" w:hAnsi="Times New Roman" w:cs="Times New Roman"/>
        </w:rPr>
        <w:t xml:space="preserve"> responsible for meeting both the July 10th and January 10th deadlines.</w:t>
      </w:r>
    </w:p>
    <w:p w14:paraId="6E674CEE" w14:textId="77777777" w:rsidR="00E55E2B" w:rsidRPr="00E55E2B" w:rsidRDefault="00E55E2B" w:rsidP="00E55E2B">
      <w:pPr>
        <w:rPr>
          <w:rFonts w:ascii="Times New Roman" w:hAnsi="Times New Roman" w:cs="Times New Roman"/>
        </w:rPr>
      </w:pPr>
    </w:p>
    <w:p w14:paraId="0BFF411F" w14:textId="458E923B" w:rsidR="00E55E2B" w:rsidRPr="00982C44" w:rsidRDefault="00E55E2B" w:rsidP="00982C44">
      <w:pPr>
        <w:pStyle w:val="ListParagraph"/>
        <w:numPr>
          <w:ilvl w:val="0"/>
          <w:numId w:val="6"/>
        </w:numPr>
        <w:rPr>
          <w:rFonts w:ascii="Times New Roman" w:hAnsi="Times New Roman" w:cs="Times New Roman"/>
        </w:rPr>
      </w:pPr>
      <w:r w:rsidRPr="00982C44">
        <w:rPr>
          <w:rFonts w:ascii="Times New Roman" w:hAnsi="Times New Roman" w:cs="Times New Roman"/>
        </w:rPr>
        <w:t xml:space="preserve">The Office of Financial Affairs will  reconcile foreign gifts and contracts data reported by the units and their departments, divisions, and offices of the University to data residing in Workday and </w:t>
      </w:r>
      <w:proofErr w:type="gramStart"/>
      <w:r w:rsidRPr="00982C44">
        <w:rPr>
          <w:rFonts w:ascii="Times New Roman" w:hAnsi="Times New Roman" w:cs="Times New Roman"/>
        </w:rPr>
        <w:t>make adjustments</w:t>
      </w:r>
      <w:proofErr w:type="gramEnd"/>
      <w:r w:rsidRPr="00982C44">
        <w:rPr>
          <w:rFonts w:ascii="Times New Roman" w:hAnsi="Times New Roman" w:cs="Times New Roman"/>
        </w:rPr>
        <w:t>, as necessary, to align with the requirements of Higher Education Act Section 117 and Ark. Code § 6-60-1204.</w:t>
      </w:r>
    </w:p>
    <w:p w14:paraId="5A720313" w14:textId="77777777" w:rsidR="00E55E2B" w:rsidRPr="00E55E2B" w:rsidRDefault="00E55E2B" w:rsidP="00E55E2B">
      <w:pPr>
        <w:rPr>
          <w:rFonts w:ascii="Times New Roman" w:hAnsi="Times New Roman" w:cs="Times New Roman"/>
        </w:rPr>
      </w:pPr>
    </w:p>
    <w:p w14:paraId="1AC52B39" w14:textId="5A393985" w:rsidR="00891BA5" w:rsidRPr="00982C44" w:rsidRDefault="00E55E2B" w:rsidP="00982C44">
      <w:pPr>
        <w:pStyle w:val="ListParagraph"/>
        <w:numPr>
          <w:ilvl w:val="0"/>
          <w:numId w:val="6"/>
        </w:numPr>
        <w:rPr>
          <w:rFonts w:ascii="Times New Roman" w:hAnsi="Times New Roman" w:cs="Times New Roman"/>
        </w:rPr>
      </w:pPr>
      <w:r w:rsidRPr="00982C44">
        <w:rPr>
          <w:rFonts w:ascii="Times New Roman" w:hAnsi="Times New Roman" w:cs="Times New Roman"/>
        </w:rPr>
        <w:t>The Office of Financial Affairs will submit the required reports of all applicable foreign source gifts and contracts to   the U.S. Department of Education and Arkansas Department of Finance &amp; Administration by the required deadlines.</w:t>
      </w:r>
    </w:p>
    <w:p w14:paraId="36F8A8DF" w14:textId="77777777" w:rsidR="00982C44" w:rsidRDefault="00982C44" w:rsidP="00E55E2B">
      <w:pPr>
        <w:rPr>
          <w:rFonts w:ascii="Times New Roman" w:hAnsi="Times New Roman" w:cs="Times New Roman"/>
        </w:rPr>
      </w:pPr>
    </w:p>
    <w:p w14:paraId="1917F2C4" w14:textId="77777777" w:rsidR="00891BA5" w:rsidRPr="003F0DF5" w:rsidRDefault="00891BA5" w:rsidP="00891BA5">
      <w:pPr>
        <w:rPr>
          <w:rFonts w:ascii="Times New Roman" w:hAnsi="Times New Roman" w:cs="Times New Roman"/>
          <w:b/>
          <w:bCs/>
          <w:smallCaps/>
          <w:u w:val="single"/>
        </w:rPr>
      </w:pPr>
      <w:r>
        <w:rPr>
          <w:rFonts w:ascii="Times New Roman" w:hAnsi="Times New Roman" w:cs="Times New Roman"/>
          <w:b/>
          <w:bCs/>
          <w:smallCaps/>
          <w:u w:val="single"/>
        </w:rPr>
        <w:t xml:space="preserve">III. </w:t>
      </w:r>
      <w:r w:rsidRPr="003F0DF5">
        <w:rPr>
          <w:rFonts w:ascii="Times New Roman" w:hAnsi="Times New Roman" w:cs="Times New Roman"/>
          <w:b/>
          <w:bCs/>
          <w:smallCaps/>
          <w:u w:val="single"/>
        </w:rPr>
        <w:t>Content of Report</w:t>
      </w:r>
    </w:p>
    <w:p w14:paraId="46C90080" w14:textId="77777777" w:rsidR="00891BA5" w:rsidRDefault="00891BA5" w:rsidP="00891BA5">
      <w:pPr>
        <w:rPr>
          <w:rFonts w:ascii="Times New Roman" w:hAnsi="Times New Roman" w:cs="Times New Roman"/>
        </w:rPr>
      </w:pPr>
    </w:p>
    <w:p w14:paraId="28250A4A" w14:textId="779E71A2" w:rsidR="00891BA5" w:rsidRDefault="00891BA5" w:rsidP="00891BA5">
      <w:pPr>
        <w:pStyle w:val="ListParagraph"/>
        <w:numPr>
          <w:ilvl w:val="0"/>
          <w:numId w:val="2"/>
        </w:numPr>
        <w:rPr>
          <w:rFonts w:ascii="Times New Roman" w:hAnsi="Times New Roman" w:cs="Times New Roman"/>
        </w:rPr>
      </w:pPr>
      <w:r w:rsidRPr="0BA9BD93">
        <w:rPr>
          <w:rFonts w:ascii="Times New Roman" w:hAnsi="Times New Roman" w:cs="Times New Roman"/>
        </w:rPr>
        <w:t xml:space="preserve">Each foreign gift and contract meeting the threshold requirement must be disclosed as required by Policy </w:t>
      </w:r>
      <w:r w:rsidR="00426FA4">
        <w:rPr>
          <w:rFonts w:ascii="Times New Roman" w:hAnsi="Times New Roman" w:cs="Times New Roman"/>
        </w:rPr>
        <w:t>310.2</w:t>
      </w:r>
      <w:r w:rsidRPr="0BA9BD93">
        <w:rPr>
          <w:rFonts w:ascii="Times New Roman" w:hAnsi="Times New Roman" w:cs="Times New Roman"/>
        </w:rPr>
        <w:t>.</w:t>
      </w:r>
    </w:p>
    <w:p w14:paraId="30087FEB" w14:textId="77777777" w:rsidR="00891BA5" w:rsidRPr="00902851" w:rsidRDefault="00891BA5" w:rsidP="00891BA5">
      <w:pPr>
        <w:pStyle w:val="ListParagraph"/>
        <w:rPr>
          <w:rFonts w:ascii="Times New Roman" w:hAnsi="Times New Roman" w:cs="Times New Roman"/>
        </w:rPr>
      </w:pPr>
    </w:p>
    <w:p w14:paraId="51201557" w14:textId="77777777" w:rsidR="00891BA5" w:rsidRDefault="00891BA5" w:rsidP="00891BA5">
      <w:pPr>
        <w:pStyle w:val="ListParagraph"/>
        <w:numPr>
          <w:ilvl w:val="0"/>
          <w:numId w:val="2"/>
        </w:numPr>
        <w:rPr>
          <w:rFonts w:ascii="Times New Roman" w:hAnsi="Times New Roman" w:cs="Times New Roman"/>
        </w:rPr>
      </w:pPr>
      <w:r w:rsidRPr="0BA9BD93">
        <w:rPr>
          <w:rFonts w:ascii="Times New Roman" w:hAnsi="Times New Roman" w:cs="Times New Roman"/>
        </w:rPr>
        <w:t xml:space="preserve"> </w:t>
      </w:r>
      <w:r>
        <w:rPr>
          <w:rFonts w:ascii="Times New Roman" w:hAnsi="Times New Roman" w:cs="Times New Roman"/>
        </w:rPr>
        <w:t>The Unit’s</w:t>
      </w:r>
      <w:r w:rsidRPr="0BA9BD93">
        <w:rPr>
          <w:rFonts w:ascii="Times New Roman" w:hAnsi="Times New Roman" w:cs="Times New Roman"/>
        </w:rPr>
        <w:t xml:space="preserve"> submission of Foreign Gifts and Contracts Report shall be certification that the report was conducted with reasonable due diligence. </w:t>
      </w:r>
    </w:p>
    <w:p w14:paraId="56DF8292" w14:textId="77777777" w:rsidR="00891BA5" w:rsidRDefault="00891BA5" w:rsidP="00891BA5">
      <w:pPr>
        <w:pStyle w:val="ListParagraph"/>
        <w:rPr>
          <w:rFonts w:ascii="Times New Roman" w:hAnsi="Times New Roman" w:cs="Times New Roman"/>
        </w:rPr>
      </w:pPr>
    </w:p>
    <w:p w14:paraId="57A0FE51" w14:textId="77777777" w:rsidR="00891BA5" w:rsidRDefault="00891BA5" w:rsidP="00891BA5">
      <w:pPr>
        <w:pStyle w:val="ListParagraph"/>
        <w:numPr>
          <w:ilvl w:val="0"/>
          <w:numId w:val="2"/>
        </w:numPr>
        <w:rPr>
          <w:rFonts w:ascii="Times New Roman" w:hAnsi="Times New Roman" w:cs="Times New Roman"/>
        </w:rPr>
      </w:pPr>
      <w:r>
        <w:rPr>
          <w:rFonts w:ascii="Times New Roman" w:hAnsi="Times New Roman" w:cs="Times New Roman"/>
        </w:rPr>
        <w:t xml:space="preserve">Each reportable gift or contract must disclose the following information:  </w:t>
      </w:r>
    </w:p>
    <w:p w14:paraId="56495D1D" w14:textId="77777777" w:rsidR="00891BA5" w:rsidRDefault="00891BA5" w:rsidP="00891BA5">
      <w:pPr>
        <w:pStyle w:val="ListParagraph"/>
        <w:numPr>
          <w:ilvl w:val="1"/>
          <w:numId w:val="2"/>
        </w:numPr>
        <w:rPr>
          <w:rFonts w:ascii="Times New Roman" w:hAnsi="Times New Roman" w:cs="Times New Roman"/>
        </w:rPr>
      </w:pPr>
      <w:r>
        <w:rPr>
          <w:rFonts w:ascii="Times New Roman" w:hAnsi="Times New Roman" w:cs="Times New Roman"/>
        </w:rPr>
        <w:t xml:space="preserve">Foreign source name; </w:t>
      </w:r>
    </w:p>
    <w:p w14:paraId="57860CC2" w14:textId="77777777" w:rsidR="00891BA5" w:rsidRDefault="00891BA5" w:rsidP="00891BA5">
      <w:pPr>
        <w:pStyle w:val="ListParagraph"/>
        <w:numPr>
          <w:ilvl w:val="1"/>
          <w:numId w:val="2"/>
        </w:numPr>
        <w:rPr>
          <w:rFonts w:ascii="Times New Roman" w:hAnsi="Times New Roman" w:cs="Times New Roman"/>
        </w:rPr>
      </w:pPr>
      <w:r>
        <w:rPr>
          <w:rFonts w:ascii="Times New Roman" w:hAnsi="Times New Roman" w:cs="Times New Roman"/>
        </w:rPr>
        <w:t>Foreign source type;</w:t>
      </w:r>
    </w:p>
    <w:p w14:paraId="4CA4458B" w14:textId="77777777" w:rsidR="00891BA5" w:rsidRDefault="00891BA5" w:rsidP="00891BA5">
      <w:pPr>
        <w:pStyle w:val="ListParagraph"/>
        <w:numPr>
          <w:ilvl w:val="1"/>
          <w:numId w:val="2"/>
        </w:numPr>
        <w:rPr>
          <w:rFonts w:ascii="Times New Roman" w:hAnsi="Times New Roman" w:cs="Times New Roman"/>
        </w:rPr>
      </w:pPr>
      <w:r>
        <w:rPr>
          <w:rFonts w:ascii="Times New Roman" w:hAnsi="Times New Roman" w:cs="Times New Roman"/>
        </w:rPr>
        <w:t xml:space="preserve">Foreign source address; </w:t>
      </w:r>
    </w:p>
    <w:p w14:paraId="550CC1E2" w14:textId="77777777" w:rsidR="00891BA5" w:rsidRDefault="00891BA5" w:rsidP="00891BA5">
      <w:pPr>
        <w:pStyle w:val="ListParagraph"/>
        <w:numPr>
          <w:ilvl w:val="1"/>
          <w:numId w:val="2"/>
        </w:numPr>
        <w:rPr>
          <w:rFonts w:ascii="Times New Roman" w:hAnsi="Times New Roman" w:cs="Times New Roman"/>
        </w:rPr>
      </w:pPr>
      <w:r>
        <w:rPr>
          <w:rFonts w:ascii="Times New Roman" w:hAnsi="Times New Roman" w:cs="Times New Roman"/>
        </w:rPr>
        <w:t xml:space="preserve">Country of citizenship and/or origin of the foreign source; </w:t>
      </w:r>
    </w:p>
    <w:p w14:paraId="6576D384" w14:textId="77777777" w:rsidR="00891BA5" w:rsidRDefault="00891BA5" w:rsidP="00891BA5">
      <w:pPr>
        <w:pStyle w:val="ListParagraph"/>
        <w:numPr>
          <w:ilvl w:val="1"/>
          <w:numId w:val="2"/>
        </w:numPr>
        <w:rPr>
          <w:rFonts w:ascii="Times New Roman" w:hAnsi="Times New Roman" w:cs="Times New Roman"/>
        </w:rPr>
      </w:pPr>
      <w:r>
        <w:rPr>
          <w:rFonts w:ascii="Times New Roman" w:hAnsi="Times New Roman" w:cs="Times New Roman"/>
        </w:rPr>
        <w:t>Terms of a gift or contract;</w:t>
      </w:r>
    </w:p>
    <w:p w14:paraId="1A9D55AF" w14:textId="77777777" w:rsidR="00891BA5" w:rsidRDefault="00891BA5" w:rsidP="00891BA5">
      <w:pPr>
        <w:pStyle w:val="ListParagraph"/>
        <w:numPr>
          <w:ilvl w:val="2"/>
          <w:numId w:val="2"/>
        </w:numPr>
        <w:rPr>
          <w:rFonts w:ascii="Times New Roman" w:hAnsi="Times New Roman" w:cs="Times New Roman"/>
        </w:rPr>
      </w:pPr>
      <w:r>
        <w:rPr>
          <w:rFonts w:ascii="Times New Roman" w:hAnsi="Times New Roman" w:cs="Times New Roman"/>
        </w:rPr>
        <w:t xml:space="preserve">Amount; </w:t>
      </w:r>
    </w:p>
    <w:p w14:paraId="20ECCF2D" w14:textId="77777777" w:rsidR="00891BA5" w:rsidRDefault="00891BA5" w:rsidP="00891BA5">
      <w:pPr>
        <w:pStyle w:val="ListParagraph"/>
        <w:numPr>
          <w:ilvl w:val="2"/>
          <w:numId w:val="2"/>
        </w:numPr>
        <w:rPr>
          <w:rFonts w:ascii="Times New Roman" w:hAnsi="Times New Roman" w:cs="Times New Roman"/>
        </w:rPr>
      </w:pPr>
      <w:r>
        <w:rPr>
          <w:rFonts w:ascii="Times New Roman" w:hAnsi="Times New Roman" w:cs="Times New Roman"/>
        </w:rPr>
        <w:t xml:space="preserve">Date of gift’s receipt; </w:t>
      </w:r>
    </w:p>
    <w:p w14:paraId="37D4B875" w14:textId="77777777" w:rsidR="00891BA5" w:rsidRDefault="00891BA5" w:rsidP="00891BA5">
      <w:pPr>
        <w:pStyle w:val="ListParagraph"/>
        <w:numPr>
          <w:ilvl w:val="2"/>
          <w:numId w:val="2"/>
        </w:numPr>
        <w:rPr>
          <w:rFonts w:ascii="Times New Roman" w:hAnsi="Times New Roman" w:cs="Times New Roman"/>
        </w:rPr>
      </w:pPr>
      <w:r>
        <w:rPr>
          <w:rFonts w:ascii="Times New Roman" w:hAnsi="Times New Roman" w:cs="Times New Roman"/>
        </w:rPr>
        <w:t>Contract start date; and/or</w:t>
      </w:r>
    </w:p>
    <w:p w14:paraId="76B52270" w14:textId="77777777" w:rsidR="00891BA5" w:rsidRDefault="00891BA5" w:rsidP="00891BA5">
      <w:pPr>
        <w:pStyle w:val="ListParagraph"/>
        <w:numPr>
          <w:ilvl w:val="2"/>
          <w:numId w:val="2"/>
        </w:numPr>
        <w:rPr>
          <w:rFonts w:ascii="Times New Roman" w:hAnsi="Times New Roman" w:cs="Times New Roman"/>
        </w:rPr>
      </w:pPr>
      <w:r>
        <w:rPr>
          <w:rFonts w:ascii="Times New Roman" w:hAnsi="Times New Roman" w:cs="Times New Roman"/>
        </w:rPr>
        <w:t>Contract end date</w:t>
      </w:r>
    </w:p>
    <w:p w14:paraId="1DF71CE6" w14:textId="339E52C5" w:rsidR="00891BA5" w:rsidRPr="00ED3EB3" w:rsidRDefault="00D90266" w:rsidP="00891BA5">
      <w:pPr>
        <w:pStyle w:val="ListParagraph"/>
        <w:numPr>
          <w:ilvl w:val="1"/>
          <w:numId w:val="2"/>
        </w:numPr>
        <w:rPr>
          <w:rFonts w:ascii="Times New Roman" w:hAnsi="Times New Roman" w:cs="Times New Roman"/>
        </w:rPr>
      </w:pPr>
      <w:r>
        <w:rPr>
          <w:rFonts w:ascii="Times New Roman" w:hAnsi="Times New Roman" w:cs="Times New Roman"/>
        </w:rPr>
        <w:t>All</w:t>
      </w:r>
      <w:r w:rsidR="00891BA5">
        <w:rPr>
          <w:rFonts w:ascii="Times New Roman" w:hAnsi="Times New Roman" w:cs="Times New Roman"/>
        </w:rPr>
        <w:t xml:space="preserve"> recipients, including intermediaries or domestic </w:t>
      </w:r>
      <w:r>
        <w:rPr>
          <w:rFonts w:ascii="Times New Roman" w:hAnsi="Times New Roman" w:cs="Times New Roman"/>
        </w:rPr>
        <w:t>parties;</w:t>
      </w:r>
      <w:r w:rsidR="00891BA5">
        <w:rPr>
          <w:rFonts w:ascii="Times New Roman" w:hAnsi="Times New Roman" w:cs="Times New Roman"/>
        </w:rPr>
        <w:t xml:space="preserve"> </w:t>
      </w:r>
      <w:r w:rsidR="00891BA5" w:rsidRPr="00ED3EB3">
        <w:rPr>
          <w:rFonts w:ascii="Times New Roman" w:hAnsi="Times New Roman" w:cs="Times New Roman"/>
        </w:rPr>
        <w:t xml:space="preserve">  </w:t>
      </w:r>
    </w:p>
    <w:p w14:paraId="2C1C60EC" w14:textId="77777777" w:rsidR="00891BA5" w:rsidRDefault="00891BA5" w:rsidP="00891BA5">
      <w:pPr>
        <w:pStyle w:val="ListParagraph"/>
        <w:numPr>
          <w:ilvl w:val="1"/>
          <w:numId w:val="2"/>
        </w:numPr>
        <w:rPr>
          <w:rFonts w:ascii="Times New Roman" w:hAnsi="Times New Roman" w:cs="Times New Roman"/>
        </w:rPr>
      </w:pPr>
      <w:r>
        <w:rPr>
          <w:rFonts w:ascii="Times New Roman" w:hAnsi="Times New Roman" w:cs="Times New Roman"/>
        </w:rPr>
        <w:t xml:space="preserve">For restricted or conditional gifts or contracts: </w:t>
      </w:r>
    </w:p>
    <w:p w14:paraId="57BF0E82" w14:textId="77777777" w:rsidR="00891BA5" w:rsidRDefault="00891BA5" w:rsidP="00891BA5">
      <w:pPr>
        <w:pStyle w:val="ListParagraph"/>
        <w:numPr>
          <w:ilvl w:val="2"/>
          <w:numId w:val="2"/>
        </w:numPr>
        <w:rPr>
          <w:rFonts w:ascii="Times New Roman" w:hAnsi="Times New Roman" w:cs="Times New Roman"/>
        </w:rPr>
      </w:pPr>
      <w:r>
        <w:rPr>
          <w:rFonts w:ascii="Times New Roman" w:hAnsi="Times New Roman" w:cs="Times New Roman"/>
        </w:rPr>
        <w:t>Detailed description of all conditions or restrictions; and</w:t>
      </w:r>
    </w:p>
    <w:p w14:paraId="579C63B9" w14:textId="77777777" w:rsidR="00891BA5" w:rsidRDefault="00891BA5" w:rsidP="00891BA5">
      <w:pPr>
        <w:pStyle w:val="ListParagraph"/>
        <w:numPr>
          <w:ilvl w:val="2"/>
          <w:numId w:val="2"/>
        </w:numPr>
        <w:rPr>
          <w:rFonts w:ascii="Times New Roman" w:hAnsi="Times New Roman" w:cs="Times New Roman"/>
        </w:rPr>
      </w:pPr>
      <w:r>
        <w:rPr>
          <w:rFonts w:ascii="Times New Roman" w:hAnsi="Times New Roman" w:cs="Times New Roman"/>
        </w:rPr>
        <w:t xml:space="preserve">The specific restricted or conditional gift or contract provision(s), including whether the restriction(s) or condition(s) concerns or relates to: </w:t>
      </w:r>
    </w:p>
    <w:p w14:paraId="25AA8986" w14:textId="77777777" w:rsidR="00891BA5" w:rsidRDefault="00891BA5" w:rsidP="00891BA5">
      <w:pPr>
        <w:pStyle w:val="ListParagraph"/>
        <w:numPr>
          <w:ilvl w:val="3"/>
          <w:numId w:val="2"/>
        </w:numPr>
        <w:rPr>
          <w:rFonts w:ascii="Times New Roman" w:hAnsi="Times New Roman" w:cs="Times New Roman"/>
        </w:rPr>
      </w:pPr>
      <w:r>
        <w:rPr>
          <w:rFonts w:ascii="Times New Roman" w:hAnsi="Times New Roman" w:cs="Times New Roman"/>
        </w:rPr>
        <w:t xml:space="preserve">Employment, assignment, or termination of faculty; </w:t>
      </w:r>
    </w:p>
    <w:p w14:paraId="1A6AA0F0" w14:textId="77777777" w:rsidR="00891BA5" w:rsidRDefault="00891BA5" w:rsidP="00891BA5">
      <w:pPr>
        <w:pStyle w:val="ListParagraph"/>
        <w:numPr>
          <w:ilvl w:val="3"/>
          <w:numId w:val="2"/>
        </w:numPr>
        <w:rPr>
          <w:rFonts w:ascii="Times New Roman" w:hAnsi="Times New Roman" w:cs="Times New Roman"/>
        </w:rPr>
      </w:pPr>
      <w:r>
        <w:rPr>
          <w:rFonts w:ascii="Times New Roman" w:hAnsi="Times New Roman" w:cs="Times New Roman"/>
        </w:rPr>
        <w:t xml:space="preserve">Establishment of departments, centers, research or lecture programs, or new faculty positions; </w:t>
      </w:r>
    </w:p>
    <w:p w14:paraId="07ACE711" w14:textId="77777777" w:rsidR="00891BA5" w:rsidRDefault="00891BA5" w:rsidP="00891BA5">
      <w:pPr>
        <w:pStyle w:val="ListParagraph"/>
        <w:numPr>
          <w:ilvl w:val="3"/>
          <w:numId w:val="2"/>
        </w:numPr>
        <w:rPr>
          <w:rFonts w:ascii="Times New Roman" w:hAnsi="Times New Roman" w:cs="Times New Roman"/>
        </w:rPr>
      </w:pPr>
      <w:r>
        <w:rPr>
          <w:rFonts w:ascii="Times New Roman" w:hAnsi="Times New Roman" w:cs="Times New Roman"/>
        </w:rPr>
        <w:t>Selection or admission of students; and/or</w:t>
      </w:r>
    </w:p>
    <w:p w14:paraId="0F291C6B" w14:textId="2E98F25A" w:rsidR="00891BA5" w:rsidRPr="00287CC7" w:rsidRDefault="00891BA5" w:rsidP="00891BA5">
      <w:pPr>
        <w:pStyle w:val="ListParagraph"/>
        <w:numPr>
          <w:ilvl w:val="3"/>
          <w:numId w:val="2"/>
        </w:numPr>
        <w:rPr>
          <w:rFonts w:ascii="Times New Roman" w:hAnsi="Times New Roman" w:cs="Times New Roman"/>
        </w:rPr>
      </w:pPr>
      <w:r>
        <w:rPr>
          <w:rFonts w:ascii="Times New Roman" w:hAnsi="Times New Roman" w:cs="Times New Roman"/>
        </w:rPr>
        <w:t>Award of grants, loans, scholarships, fellowships, or other forms of financial aid restricted to students of a specified country, religion, sex, ethnic origin, or political opinion</w:t>
      </w:r>
      <w:r w:rsidR="00D90266">
        <w:rPr>
          <w:rFonts w:ascii="Times New Roman" w:hAnsi="Times New Roman" w:cs="Times New Roman"/>
        </w:rPr>
        <w:t>.</w:t>
      </w:r>
      <w:r>
        <w:rPr>
          <w:rFonts w:ascii="Times New Roman" w:hAnsi="Times New Roman" w:cs="Times New Roman"/>
        </w:rPr>
        <w:t xml:space="preserve"> </w:t>
      </w:r>
      <w:r w:rsidRPr="00287CC7">
        <w:rPr>
          <w:rFonts w:ascii="Times New Roman" w:hAnsi="Times New Roman" w:cs="Times New Roman"/>
        </w:rPr>
        <w:t xml:space="preserve"> </w:t>
      </w:r>
    </w:p>
    <w:p w14:paraId="3733F2EA" w14:textId="77777777" w:rsidR="00891BA5" w:rsidRDefault="00891BA5" w:rsidP="00891BA5">
      <w:pPr>
        <w:rPr>
          <w:rFonts w:ascii="Times New Roman" w:hAnsi="Times New Roman" w:cs="Times New Roman"/>
        </w:rPr>
      </w:pPr>
    </w:p>
    <w:p w14:paraId="5EFABDC4" w14:textId="77777777" w:rsidR="00891BA5" w:rsidRDefault="00891BA5" w:rsidP="00891BA5">
      <w:pPr>
        <w:rPr>
          <w:rFonts w:ascii="Times New Roman" w:hAnsi="Times New Roman" w:cs="Times New Roman"/>
        </w:rPr>
      </w:pPr>
    </w:p>
    <w:p w14:paraId="544F0256" w14:textId="77777777" w:rsidR="00891BA5" w:rsidRPr="00882F6F" w:rsidRDefault="00891BA5" w:rsidP="00891BA5">
      <w:pPr>
        <w:rPr>
          <w:rFonts w:ascii="Times New Roman" w:hAnsi="Times New Roman" w:cs="Times New Roman"/>
          <w:b/>
          <w:bCs/>
          <w:smallCaps/>
          <w:u w:val="single"/>
        </w:rPr>
      </w:pPr>
      <w:r>
        <w:rPr>
          <w:rFonts w:ascii="Times New Roman" w:hAnsi="Times New Roman" w:cs="Times New Roman"/>
          <w:b/>
          <w:bCs/>
          <w:smallCaps/>
          <w:u w:val="single"/>
        </w:rPr>
        <w:t xml:space="preserve">IV. </w:t>
      </w:r>
      <w:r w:rsidRPr="00882F6F">
        <w:rPr>
          <w:rFonts w:ascii="Times New Roman" w:hAnsi="Times New Roman" w:cs="Times New Roman"/>
          <w:b/>
          <w:bCs/>
          <w:smallCaps/>
          <w:u w:val="single"/>
        </w:rPr>
        <w:t>Determining Gifts and Contracts Subject to Disclosure</w:t>
      </w:r>
    </w:p>
    <w:p w14:paraId="761979ED" w14:textId="77777777" w:rsidR="00891BA5" w:rsidRDefault="00891BA5" w:rsidP="00891BA5">
      <w:pPr>
        <w:rPr>
          <w:rFonts w:ascii="Times New Roman" w:hAnsi="Times New Roman" w:cs="Times New Roman"/>
        </w:rPr>
      </w:pPr>
    </w:p>
    <w:p w14:paraId="4A676D63" w14:textId="77777777" w:rsidR="00891BA5" w:rsidRDefault="00891BA5" w:rsidP="00891BA5">
      <w:pPr>
        <w:rPr>
          <w:rFonts w:ascii="Times New Roman" w:hAnsi="Times New Roman" w:cs="Times New Roman"/>
        </w:rPr>
      </w:pPr>
      <w:r w:rsidRPr="0BA9BD93">
        <w:rPr>
          <w:rFonts w:ascii="Times New Roman" w:hAnsi="Times New Roman" w:cs="Times New Roman"/>
        </w:rPr>
        <w:t xml:space="preserve">This section describes when a gift from or a foreign source or contract with a foreign source is subject to disclosure under federal and state law.  </w:t>
      </w:r>
    </w:p>
    <w:p w14:paraId="7CDC4534" w14:textId="77777777" w:rsidR="00891BA5" w:rsidRDefault="00891BA5" w:rsidP="00891BA5">
      <w:pPr>
        <w:rPr>
          <w:rFonts w:ascii="Times New Roman" w:hAnsi="Times New Roman" w:cs="Times New Roman"/>
        </w:rPr>
      </w:pPr>
    </w:p>
    <w:p w14:paraId="2957DEB8" w14:textId="77777777" w:rsidR="00891BA5" w:rsidRPr="003D6419" w:rsidRDefault="00891BA5" w:rsidP="00891BA5">
      <w:pPr>
        <w:rPr>
          <w:rFonts w:ascii="Times New Roman" w:hAnsi="Times New Roman" w:cs="Times New Roman"/>
          <w:b/>
          <w:bCs/>
          <w:i/>
          <w:iCs/>
        </w:rPr>
      </w:pPr>
      <w:r>
        <w:rPr>
          <w:rFonts w:ascii="Times New Roman" w:hAnsi="Times New Roman" w:cs="Times New Roman"/>
          <w:b/>
          <w:bCs/>
          <w:i/>
          <w:iCs/>
        </w:rPr>
        <w:t>A. Definitions</w:t>
      </w:r>
    </w:p>
    <w:p w14:paraId="2B07F204" w14:textId="77777777" w:rsidR="00891BA5" w:rsidRDefault="00891BA5" w:rsidP="00891BA5">
      <w:pPr>
        <w:rPr>
          <w:rFonts w:ascii="Times New Roman" w:hAnsi="Times New Roman" w:cs="Times New Roman"/>
        </w:rPr>
      </w:pPr>
    </w:p>
    <w:p w14:paraId="6ADC4DA1" w14:textId="77777777" w:rsidR="00891BA5" w:rsidRPr="007921B7" w:rsidRDefault="00891BA5" w:rsidP="00891BA5">
      <w:pPr>
        <w:rPr>
          <w:rFonts w:ascii="Times New Roman" w:hAnsi="Times New Roman" w:cs="Times New Roman"/>
          <w:b/>
          <w:bCs/>
        </w:rPr>
      </w:pPr>
      <w:r w:rsidRPr="007921B7">
        <w:rPr>
          <w:rFonts w:ascii="Times New Roman" w:hAnsi="Times New Roman" w:cs="Times New Roman"/>
          <w:b/>
          <w:bCs/>
        </w:rPr>
        <w:t>Foreign Source</w:t>
      </w:r>
    </w:p>
    <w:p w14:paraId="209B12F3" w14:textId="77777777" w:rsidR="00891BA5" w:rsidRDefault="00891BA5" w:rsidP="00891BA5">
      <w:pPr>
        <w:rPr>
          <w:rFonts w:ascii="Times New Roman" w:hAnsi="Times New Roman" w:cs="Times New Roman"/>
        </w:rPr>
      </w:pPr>
      <w:r w:rsidRPr="0BA9BD93">
        <w:rPr>
          <w:rFonts w:ascii="Times New Roman" w:hAnsi="Times New Roman" w:cs="Times New Roman"/>
        </w:rPr>
        <w:t>Under Section 117</w:t>
      </w:r>
      <w:r>
        <w:rPr>
          <w:rStyle w:val="FootnoteReference"/>
          <w:rFonts w:ascii="Times New Roman" w:hAnsi="Times New Roman" w:cs="Times New Roman"/>
        </w:rPr>
        <w:footnoteReference w:id="1"/>
      </w:r>
      <w:r w:rsidRPr="0BA9BD93">
        <w:rPr>
          <w:rFonts w:ascii="Times New Roman" w:hAnsi="Times New Roman" w:cs="Times New Roman"/>
        </w:rPr>
        <w:t xml:space="preserve">, a </w:t>
      </w:r>
      <w:r w:rsidRPr="007921B7">
        <w:rPr>
          <w:rFonts w:ascii="Times New Roman" w:hAnsi="Times New Roman" w:cs="Times New Roman"/>
          <w:b/>
          <w:bCs/>
        </w:rPr>
        <w:t>foreign source</w:t>
      </w:r>
      <w:r w:rsidRPr="0BA9BD93">
        <w:rPr>
          <w:rFonts w:ascii="Times New Roman" w:hAnsi="Times New Roman" w:cs="Times New Roman"/>
        </w:rPr>
        <w:t xml:space="preserve"> means:</w:t>
      </w:r>
    </w:p>
    <w:p w14:paraId="7832B8AF" w14:textId="77777777" w:rsidR="00891BA5" w:rsidRDefault="00891BA5" w:rsidP="00891BA5">
      <w:pPr>
        <w:rPr>
          <w:rFonts w:ascii="Times New Roman" w:hAnsi="Times New Roman" w:cs="Times New Roman"/>
        </w:rPr>
      </w:pPr>
      <w:r>
        <w:rPr>
          <w:rFonts w:ascii="Times New Roman" w:hAnsi="Times New Roman" w:cs="Times New Roman"/>
        </w:rPr>
        <w:t xml:space="preserve"> </w:t>
      </w:r>
    </w:p>
    <w:p w14:paraId="4CE40B8F" w14:textId="77777777" w:rsidR="00891BA5" w:rsidRDefault="00891BA5" w:rsidP="00891BA5">
      <w:pPr>
        <w:pStyle w:val="ListParagraph"/>
        <w:numPr>
          <w:ilvl w:val="0"/>
          <w:numId w:val="3"/>
        </w:numPr>
        <w:rPr>
          <w:rFonts w:ascii="Times New Roman" w:hAnsi="Times New Roman" w:cs="Times New Roman"/>
        </w:rPr>
      </w:pPr>
      <w:r>
        <w:rPr>
          <w:rFonts w:ascii="Times New Roman" w:hAnsi="Times New Roman" w:cs="Times New Roman"/>
        </w:rPr>
        <w:t xml:space="preserve">A foreign government, including an agency of a foreign government; </w:t>
      </w:r>
    </w:p>
    <w:p w14:paraId="639C3BB2" w14:textId="77777777" w:rsidR="00891BA5" w:rsidRDefault="00891BA5" w:rsidP="00891BA5">
      <w:pPr>
        <w:pStyle w:val="ListParagraph"/>
        <w:numPr>
          <w:ilvl w:val="0"/>
          <w:numId w:val="3"/>
        </w:numPr>
        <w:rPr>
          <w:rFonts w:ascii="Times New Roman" w:hAnsi="Times New Roman" w:cs="Times New Roman"/>
        </w:rPr>
      </w:pPr>
      <w:r>
        <w:rPr>
          <w:rFonts w:ascii="Times New Roman" w:hAnsi="Times New Roman" w:cs="Times New Roman"/>
        </w:rPr>
        <w:t xml:space="preserve">A legal entity, governmental or otherwise, created solely under the laws of a foreign state or states; </w:t>
      </w:r>
    </w:p>
    <w:p w14:paraId="7BAB1831" w14:textId="77777777" w:rsidR="00891BA5" w:rsidRDefault="00891BA5" w:rsidP="00891BA5">
      <w:pPr>
        <w:pStyle w:val="ListParagraph"/>
        <w:numPr>
          <w:ilvl w:val="0"/>
          <w:numId w:val="3"/>
        </w:numPr>
        <w:rPr>
          <w:rFonts w:ascii="Times New Roman" w:hAnsi="Times New Roman" w:cs="Times New Roman"/>
        </w:rPr>
      </w:pPr>
      <w:r>
        <w:rPr>
          <w:rFonts w:ascii="Times New Roman" w:hAnsi="Times New Roman" w:cs="Times New Roman"/>
        </w:rPr>
        <w:t>An individual who is not a citizen or a national of the United States or a trust territory or protectorate thereof; and</w:t>
      </w:r>
    </w:p>
    <w:p w14:paraId="6DCC0BA8" w14:textId="77777777" w:rsidR="00891BA5" w:rsidRDefault="00891BA5" w:rsidP="00891BA5">
      <w:pPr>
        <w:pStyle w:val="ListParagraph"/>
        <w:numPr>
          <w:ilvl w:val="0"/>
          <w:numId w:val="3"/>
        </w:numPr>
        <w:rPr>
          <w:rFonts w:ascii="Times New Roman" w:hAnsi="Times New Roman" w:cs="Times New Roman"/>
        </w:rPr>
      </w:pPr>
      <w:r>
        <w:rPr>
          <w:rFonts w:ascii="Times New Roman" w:hAnsi="Times New Roman" w:cs="Times New Roman"/>
        </w:rPr>
        <w:t xml:space="preserve">An agent, including a subsidiary or affiliate of a foreign legal entity, acting on behalf of a foreign source. </w:t>
      </w:r>
    </w:p>
    <w:p w14:paraId="47E80F9C" w14:textId="77777777" w:rsidR="00891BA5" w:rsidRDefault="00891BA5" w:rsidP="00891BA5">
      <w:pPr>
        <w:pStyle w:val="ListParagraph"/>
        <w:numPr>
          <w:ilvl w:val="1"/>
          <w:numId w:val="3"/>
        </w:numPr>
        <w:rPr>
          <w:rFonts w:ascii="Times New Roman" w:hAnsi="Times New Roman" w:cs="Times New Roman"/>
        </w:rPr>
      </w:pPr>
      <w:r>
        <w:rPr>
          <w:rFonts w:ascii="Times New Roman" w:hAnsi="Times New Roman" w:cs="Times New Roman"/>
        </w:rPr>
        <w:t xml:space="preserve">A multinational company or U.S. entity with a foreign parent company is a reportable foreign source if it is acting as an agent of a foreign source. </w:t>
      </w:r>
    </w:p>
    <w:p w14:paraId="2CABBCF3" w14:textId="77777777" w:rsidR="00891BA5" w:rsidRDefault="00891BA5" w:rsidP="00891BA5">
      <w:pPr>
        <w:rPr>
          <w:rFonts w:ascii="Times New Roman" w:hAnsi="Times New Roman" w:cs="Times New Roman"/>
        </w:rPr>
      </w:pPr>
    </w:p>
    <w:p w14:paraId="537C719F" w14:textId="77777777" w:rsidR="00891BA5" w:rsidRDefault="00891BA5" w:rsidP="00891BA5">
      <w:pPr>
        <w:rPr>
          <w:rFonts w:ascii="Times New Roman" w:hAnsi="Times New Roman" w:cs="Times New Roman"/>
        </w:rPr>
      </w:pPr>
      <w:r>
        <w:rPr>
          <w:rFonts w:ascii="Times New Roman" w:hAnsi="Times New Roman" w:cs="Times New Roman"/>
        </w:rPr>
        <w:lastRenderedPageBreak/>
        <w:t xml:space="preserve">Each department or division has a duty to exercise reasonable due diligence in determining whether a source constitutes a foreign source under federal and state law.  </w:t>
      </w:r>
      <w:r w:rsidRPr="001E7C3E">
        <w:rPr>
          <w:rFonts w:ascii="Times New Roman" w:hAnsi="Times New Roman" w:cs="Times New Roman"/>
        </w:rPr>
        <w:t xml:space="preserve">Questions regarding this policy should be directed to the Office of Financial Affairs, which shall consult with the University’s Office of Research Compliance and the Office of the General Counsel as necessary. </w:t>
      </w:r>
    </w:p>
    <w:p w14:paraId="681FB534" w14:textId="77777777" w:rsidR="00891BA5" w:rsidRDefault="00891BA5" w:rsidP="00891BA5">
      <w:pPr>
        <w:rPr>
          <w:rFonts w:ascii="Times New Roman" w:hAnsi="Times New Roman" w:cs="Times New Roman"/>
        </w:rPr>
      </w:pPr>
    </w:p>
    <w:p w14:paraId="237780EE" w14:textId="77777777" w:rsidR="00891BA5" w:rsidRDefault="00891BA5" w:rsidP="00891BA5">
      <w:pPr>
        <w:rPr>
          <w:rFonts w:ascii="Times New Roman" w:hAnsi="Times New Roman" w:cs="Times New Roman"/>
          <w:b/>
          <w:bCs/>
        </w:rPr>
      </w:pPr>
      <w:r w:rsidRPr="007131D6">
        <w:rPr>
          <w:rFonts w:ascii="Times New Roman" w:hAnsi="Times New Roman" w:cs="Times New Roman"/>
          <w:b/>
          <w:bCs/>
        </w:rPr>
        <w:t>Contract</w:t>
      </w:r>
    </w:p>
    <w:p w14:paraId="3A99F9A9" w14:textId="77777777" w:rsidR="00891BA5" w:rsidRDefault="00891BA5" w:rsidP="00891BA5">
      <w:pPr>
        <w:rPr>
          <w:rFonts w:ascii="Times New Roman" w:hAnsi="Times New Roman" w:cs="Times New Roman"/>
        </w:rPr>
      </w:pPr>
      <w:r w:rsidRPr="0BA9BD93">
        <w:rPr>
          <w:rFonts w:ascii="Times New Roman" w:hAnsi="Times New Roman" w:cs="Times New Roman"/>
        </w:rPr>
        <w:t xml:space="preserve">Under </w:t>
      </w:r>
      <w:r>
        <w:rPr>
          <w:rFonts w:ascii="Times New Roman" w:hAnsi="Times New Roman" w:cs="Times New Roman"/>
        </w:rPr>
        <w:t>Ark Code Ann. §6-60-1202(2)</w:t>
      </w:r>
      <w:r w:rsidRPr="0BA9BD93">
        <w:rPr>
          <w:rFonts w:ascii="Times New Roman" w:hAnsi="Times New Roman" w:cs="Times New Roman"/>
        </w:rPr>
        <w:t xml:space="preserve"> a</w:t>
      </w:r>
      <w:r>
        <w:rPr>
          <w:rFonts w:ascii="Times New Roman" w:hAnsi="Times New Roman" w:cs="Times New Roman"/>
        </w:rPr>
        <w:t xml:space="preserve"> contract</w:t>
      </w:r>
      <w:r w:rsidRPr="0BA9BD93">
        <w:rPr>
          <w:rFonts w:ascii="Times New Roman" w:hAnsi="Times New Roman" w:cs="Times New Roman"/>
        </w:rPr>
        <w:t xml:space="preserve"> means</w:t>
      </w:r>
      <w:r>
        <w:rPr>
          <w:rFonts w:ascii="Times New Roman" w:hAnsi="Times New Roman" w:cs="Times New Roman"/>
        </w:rPr>
        <w:t xml:space="preserve"> an agreement for the acquisition by purchase, lease, or barter of property or services between a foreign source and an institution for the direct benefit of or the use by either of the parties.</w:t>
      </w:r>
    </w:p>
    <w:p w14:paraId="400BA202" w14:textId="77777777" w:rsidR="00891BA5" w:rsidRDefault="00891BA5" w:rsidP="00891BA5">
      <w:pPr>
        <w:rPr>
          <w:rFonts w:ascii="Times New Roman" w:hAnsi="Times New Roman" w:cs="Times New Roman"/>
        </w:rPr>
      </w:pPr>
    </w:p>
    <w:p w14:paraId="195309DC" w14:textId="77777777" w:rsidR="00891BA5" w:rsidRDefault="00891BA5" w:rsidP="00891BA5">
      <w:pPr>
        <w:rPr>
          <w:rFonts w:ascii="Times New Roman" w:hAnsi="Times New Roman" w:cs="Times New Roman"/>
          <w:b/>
          <w:bCs/>
        </w:rPr>
      </w:pPr>
      <w:r>
        <w:rPr>
          <w:rFonts w:ascii="Times New Roman" w:hAnsi="Times New Roman" w:cs="Times New Roman"/>
          <w:b/>
          <w:bCs/>
        </w:rPr>
        <w:t>Gift</w:t>
      </w:r>
    </w:p>
    <w:p w14:paraId="21ADFC50" w14:textId="77777777" w:rsidR="00891BA5" w:rsidRPr="001E7C3E" w:rsidRDefault="00891BA5" w:rsidP="00891BA5">
      <w:pPr>
        <w:rPr>
          <w:rFonts w:ascii="Times New Roman" w:hAnsi="Times New Roman" w:cs="Times New Roman"/>
        </w:rPr>
      </w:pPr>
      <w:r>
        <w:rPr>
          <w:rFonts w:ascii="Times New Roman" w:hAnsi="Times New Roman" w:cs="Times New Roman"/>
        </w:rPr>
        <w:t>Under Ark Code Ann. §6-60-1202(4),</w:t>
      </w:r>
      <w:r w:rsidRPr="0BA9BD93">
        <w:rPr>
          <w:rFonts w:ascii="Times New Roman" w:hAnsi="Times New Roman" w:cs="Times New Roman"/>
        </w:rPr>
        <w:t xml:space="preserve"> a</w:t>
      </w:r>
      <w:r>
        <w:rPr>
          <w:rFonts w:ascii="Times New Roman" w:hAnsi="Times New Roman" w:cs="Times New Roman"/>
        </w:rPr>
        <w:t xml:space="preserve"> gift means a gift of money or property.</w:t>
      </w:r>
    </w:p>
    <w:p w14:paraId="2AB5562A" w14:textId="77777777" w:rsidR="00891BA5" w:rsidRDefault="00891BA5" w:rsidP="00891BA5">
      <w:pPr>
        <w:rPr>
          <w:rFonts w:ascii="Times New Roman" w:hAnsi="Times New Roman" w:cs="Times New Roman"/>
        </w:rPr>
      </w:pPr>
    </w:p>
    <w:p w14:paraId="09B75F94" w14:textId="77777777" w:rsidR="00891BA5" w:rsidRPr="003D6419" w:rsidRDefault="00891BA5" w:rsidP="00891BA5">
      <w:pPr>
        <w:rPr>
          <w:rFonts w:ascii="Times New Roman" w:hAnsi="Times New Roman" w:cs="Times New Roman"/>
          <w:b/>
          <w:bCs/>
          <w:i/>
          <w:iCs/>
        </w:rPr>
      </w:pPr>
      <w:r>
        <w:rPr>
          <w:rFonts w:ascii="Times New Roman" w:hAnsi="Times New Roman" w:cs="Times New Roman"/>
          <w:b/>
          <w:bCs/>
          <w:i/>
          <w:iCs/>
        </w:rPr>
        <w:t>B.</w:t>
      </w:r>
      <w:r w:rsidRPr="003D6419">
        <w:rPr>
          <w:rFonts w:ascii="Times New Roman" w:hAnsi="Times New Roman" w:cs="Times New Roman"/>
          <w:b/>
          <w:bCs/>
          <w:i/>
          <w:iCs/>
        </w:rPr>
        <w:t xml:space="preserve"> Country of Origin </w:t>
      </w:r>
    </w:p>
    <w:p w14:paraId="5ADA6DD5" w14:textId="77777777" w:rsidR="00891BA5" w:rsidRDefault="00891BA5" w:rsidP="00891BA5">
      <w:pPr>
        <w:rPr>
          <w:rFonts w:ascii="Times New Roman" w:hAnsi="Times New Roman" w:cs="Times New Roman"/>
        </w:rPr>
      </w:pPr>
    </w:p>
    <w:p w14:paraId="08B45FA5" w14:textId="77777777" w:rsidR="00891BA5" w:rsidRDefault="00891BA5" w:rsidP="00891BA5">
      <w:pPr>
        <w:rPr>
          <w:rFonts w:ascii="Times New Roman" w:hAnsi="Times New Roman" w:cs="Times New Roman"/>
        </w:rPr>
      </w:pPr>
      <w:r>
        <w:rPr>
          <w:rFonts w:ascii="Times New Roman" w:hAnsi="Times New Roman" w:cs="Times New Roman"/>
        </w:rPr>
        <w:t xml:space="preserve">A foreign source must be identified by its country of origin.  For purposes of Section 117 reporting, the country of origin is determined accordingly: </w:t>
      </w:r>
    </w:p>
    <w:p w14:paraId="0AC5F990" w14:textId="77777777" w:rsidR="00891BA5" w:rsidRDefault="00891BA5" w:rsidP="00891BA5">
      <w:pPr>
        <w:rPr>
          <w:rFonts w:ascii="Times New Roman" w:hAnsi="Times New Roman" w:cs="Times New Roman"/>
        </w:rPr>
      </w:pPr>
    </w:p>
    <w:p w14:paraId="6803BAC3" w14:textId="77777777" w:rsidR="00891BA5" w:rsidRDefault="00891BA5" w:rsidP="00891BA5">
      <w:pPr>
        <w:pStyle w:val="ListParagraph"/>
        <w:numPr>
          <w:ilvl w:val="0"/>
          <w:numId w:val="4"/>
        </w:numPr>
        <w:rPr>
          <w:rFonts w:ascii="Times New Roman" w:hAnsi="Times New Roman" w:cs="Times New Roman"/>
        </w:rPr>
      </w:pPr>
      <w:r>
        <w:rPr>
          <w:rFonts w:ascii="Times New Roman" w:hAnsi="Times New Roman" w:cs="Times New Roman"/>
        </w:rPr>
        <w:t xml:space="preserve">For a natural person: the country of citizenship, or if unknown, the principal place of residence; </w:t>
      </w:r>
    </w:p>
    <w:p w14:paraId="7220C68B" w14:textId="77777777" w:rsidR="00891BA5" w:rsidRPr="00F26217" w:rsidRDefault="00891BA5" w:rsidP="00891BA5">
      <w:pPr>
        <w:pStyle w:val="ListParagraph"/>
        <w:numPr>
          <w:ilvl w:val="0"/>
          <w:numId w:val="4"/>
        </w:numPr>
        <w:rPr>
          <w:rFonts w:ascii="Times New Roman" w:hAnsi="Times New Roman" w:cs="Times New Roman"/>
        </w:rPr>
      </w:pPr>
      <w:r>
        <w:rPr>
          <w:rFonts w:ascii="Times New Roman" w:hAnsi="Times New Roman" w:cs="Times New Roman"/>
        </w:rPr>
        <w:t xml:space="preserve">For a legal entity: the country of incorporation, or if unknown, the principal place of business. </w:t>
      </w:r>
    </w:p>
    <w:p w14:paraId="6E6DBE6D" w14:textId="77777777" w:rsidR="00891BA5" w:rsidRDefault="00891BA5" w:rsidP="00891BA5">
      <w:pPr>
        <w:rPr>
          <w:rFonts w:ascii="Times New Roman" w:hAnsi="Times New Roman" w:cs="Times New Roman"/>
        </w:rPr>
      </w:pPr>
    </w:p>
    <w:p w14:paraId="032F463A" w14:textId="77777777" w:rsidR="00891BA5" w:rsidRPr="0091501A" w:rsidRDefault="00891BA5" w:rsidP="00891BA5">
      <w:pPr>
        <w:rPr>
          <w:rFonts w:ascii="Times New Roman" w:hAnsi="Times New Roman" w:cs="Times New Roman"/>
          <w:b/>
          <w:bCs/>
          <w:i/>
          <w:iCs/>
        </w:rPr>
      </w:pPr>
      <w:r>
        <w:rPr>
          <w:rFonts w:ascii="Times New Roman" w:hAnsi="Times New Roman" w:cs="Times New Roman"/>
          <w:b/>
          <w:bCs/>
          <w:i/>
          <w:iCs/>
        </w:rPr>
        <w:t>C.</w:t>
      </w:r>
      <w:r w:rsidRPr="0091501A">
        <w:rPr>
          <w:rFonts w:ascii="Times New Roman" w:hAnsi="Times New Roman" w:cs="Times New Roman"/>
          <w:b/>
          <w:bCs/>
          <w:i/>
          <w:iCs/>
        </w:rPr>
        <w:t xml:space="preserve"> Threshold Requirement</w:t>
      </w:r>
    </w:p>
    <w:p w14:paraId="47A5BE77" w14:textId="77777777" w:rsidR="00891BA5" w:rsidRDefault="00891BA5" w:rsidP="00891BA5">
      <w:pPr>
        <w:rPr>
          <w:rFonts w:ascii="Times New Roman" w:hAnsi="Times New Roman" w:cs="Times New Roman"/>
        </w:rPr>
      </w:pPr>
    </w:p>
    <w:p w14:paraId="3C88B932" w14:textId="136FBB5F" w:rsidR="00891BA5" w:rsidRDefault="00891BA5" w:rsidP="00891BA5">
      <w:pPr>
        <w:rPr>
          <w:rFonts w:ascii="Times New Roman" w:hAnsi="Times New Roman" w:cs="Times New Roman"/>
        </w:rPr>
      </w:pPr>
      <w:r w:rsidRPr="007921B7">
        <w:rPr>
          <w:rFonts w:ascii="Times New Roman" w:hAnsi="Times New Roman" w:cs="Times New Roman"/>
          <w:b/>
          <w:bCs/>
        </w:rPr>
        <w:t>All</w:t>
      </w:r>
      <w:r>
        <w:rPr>
          <w:rFonts w:ascii="Times New Roman" w:hAnsi="Times New Roman" w:cs="Times New Roman"/>
        </w:rPr>
        <w:t xml:space="preserve"> foreign gifts received from or </w:t>
      </w:r>
      <w:r w:rsidR="00D90266">
        <w:rPr>
          <w:rFonts w:ascii="Times New Roman" w:hAnsi="Times New Roman" w:cs="Times New Roman"/>
        </w:rPr>
        <w:t>entered</w:t>
      </w:r>
      <w:r>
        <w:rPr>
          <w:rFonts w:ascii="Times New Roman" w:hAnsi="Times New Roman" w:cs="Times New Roman"/>
        </w:rPr>
        <w:t xml:space="preserve"> with a foreign source must be disclosed in each unit’s internal report.  Contracts are valued when entered into.  Each department or division shall use a reasonable valuation methodology to determine the value of a contract when entered into.  Gifts are valued upon receipt, and the reportable amount of a gift is the value </w:t>
      </w:r>
      <w:r w:rsidR="00D90266">
        <w:rPr>
          <w:rFonts w:ascii="Times New Roman" w:hAnsi="Times New Roman" w:cs="Times New Roman"/>
        </w:rPr>
        <w:t>received</w:t>
      </w:r>
      <w:r>
        <w:rPr>
          <w:rFonts w:ascii="Times New Roman" w:hAnsi="Times New Roman" w:cs="Times New Roman"/>
        </w:rPr>
        <w:t xml:space="preserve">. </w:t>
      </w:r>
    </w:p>
    <w:p w14:paraId="64357519" w14:textId="77777777" w:rsidR="00891BA5" w:rsidRDefault="00891BA5" w:rsidP="00891BA5">
      <w:pPr>
        <w:rPr>
          <w:rFonts w:ascii="Times New Roman" w:hAnsi="Times New Roman" w:cs="Times New Roman"/>
        </w:rPr>
      </w:pPr>
    </w:p>
    <w:p w14:paraId="71DA3A4A" w14:textId="77777777" w:rsidR="00891BA5" w:rsidRDefault="00891BA5" w:rsidP="00891BA5">
      <w:pPr>
        <w:rPr>
          <w:rFonts w:ascii="Times New Roman" w:hAnsi="Times New Roman" w:cs="Times New Roman"/>
        </w:rPr>
      </w:pPr>
      <w:r>
        <w:rPr>
          <w:rFonts w:ascii="Times New Roman" w:hAnsi="Times New Roman" w:cs="Times New Roman"/>
        </w:rPr>
        <w:t>The Office of Financial Affairs will be responsible for determining whether each unit’s disclosed foreign gifts or contracts meet the reporting threshold requirement.  Gifts or contracts equal to or exceeding $250,000, including in-kind exchanges that are part of a gift or contract, must be disclosed in the Office of Financial Affairs’ final report; g</w:t>
      </w:r>
      <w:r w:rsidRPr="0BA9BD93">
        <w:rPr>
          <w:rFonts w:ascii="Times New Roman" w:hAnsi="Times New Roman" w:cs="Times New Roman"/>
        </w:rPr>
        <w:t xml:space="preserve">ifts or contracts valued at $250,000 or more in the aggregate shall be disclosed.  Accordingly, the threshold requirement is determined for each foreign source per calendar year.  </w:t>
      </w:r>
    </w:p>
    <w:p w14:paraId="5BFB0C89" w14:textId="77777777" w:rsidR="00891BA5" w:rsidRDefault="00891BA5" w:rsidP="00891BA5">
      <w:pPr>
        <w:rPr>
          <w:rFonts w:ascii="Times New Roman" w:hAnsi="Times New Roman" w:cs="Times New Roman"/>
        </w:rPr>
      </w:pPr>
    </w:p>
    <w:p w14:paraId="491CD416" w14:textId="77777777" w:rsidR="00891BA5" w:rsidRPr="00997802" w:rsidRDefault="00891BA5" w:rsidP="00891BA5">
      <w:pPr>
        <w:rPr>
          <w:rFonts w:ascii="Times New Roman" w:hAnsi="Times New Roman" w:cs="Times New Roman"/>
          <w:b/>
          <w:bCs/>
          <w:i/>
          <w:iCs/>
        </w:rPr>
      </w:pPr>
      <w:r>
        <w:rPr>
          <w:rFonts w:ascii="Times New Roman" w:hAnsi="Times New Roman" w:cs="Times New Roman"/>
          <w:b/>
          <w:bCs/>
          <w:i/>
          <w:iCs/>
        </w:rPr>
        <w:t xml:space="preserve">D. </w:t>
      </w:r>
      <w:r w:rsidRPr="00997802">
        <w:rPr>
          <w:rFonts w:ascii="Times New Roman" w:hAnsi="Times New Roman" w:cs="Times New Roman"/>
          <w:b/>
          <w:bCs/>
          <w:i/>
          <w:iCs/>
        </w:rPr>
        <w:t xml:space="preserve"> Restricted or Conditional Gifts and Contracts </w:t>
      </w:r>
    </w:p>
    <w:p w14:paraId="7201348B" w14:textId="77777777" w:rsidR="00891BA5" w:rsidRDefault="00891BA5" w:rsidP="00891BA5">
      <w:pPr>
        <w:rPr>
          <w:rFonts w:ascii="Times New Roman" w:hAnsi="Times New Roman" w:cs="Times New Roman"/>
        </w:rPr>
      </w:pPr>
    </w:p>
    <w:p w14:paraId="3349AF8F" w14:textId="77777777" w:rsidR="00891BA5" w:rsidRDefault="00891BA5" w:rsidP="00891BA5">
      <w:pPr>
        <w:rPr>
          <w:rFonts w:ascii="Times New Roman" w:hAnsi="Times New Roman" w:cs="Times New Roman"/>
        </w:rPr>
      </w:pPr>
      <w:r>
        <w:rPr>
          <w:rFonts w:ascii="Times New Roman" w:hAnsi="Times New Roman" w:cs="Times New Roman"/>
        </w:rPr>
        <w:t xml:space="preserve">For restricted or conditional gifts and contracts, Section 117 mandates disclosure of: (1) a detailed description of the restrictions or conditions; and (2) the specific restricted or conditional provisions. </w:t>
      </w:r>
    </w:p>
    <w:p w14:paraId="2CE0CC8E" w14:textId="77777777" w:rsidR="00891BA5" w:rsidRDefault="00891BA5" w:rsidP="00891BA5">
      <w:pPr>
        <w:rPr>
          <w:rFonts w:ascii="Times New Roman" w:hAnsi="Times New Roman" w:cs="Times New Roman"/>
        </w:rPr>
      </w:pPr>
    </w:p>
    <w:p w14:paraId="471421A0" w14:textId="77777777" w:rsidR="00891BA5" w:rsidRDefault="00891BA5" w:rsidP="00891BA5">
      <w:pPr>
        <w:rPr>
          <w:rFonts w:ascii="Times New Roman" w:hAnsi="Times New Roman" w:cs="Times New Roman"/>
        </w:rPr>
      </w:pPr>
      <w:r>
        <w:rPr>
          <w:rFonts w:ascii="Times New Roman" w:hAnsi="Times New Roman" w:cs="Times New Roman"/>
        </w:rPr>
        <w:t xml:space="preserve">Under Section 117, a restricted or conditional gift or contract occurs only if the restriction(s) or condition(s) concern or relate to the following provisions: </w:t>
      </w:r>
    </w:p>
    <w:p w14:paraId="6A5AE03F" w14:textId="77777777" w:rsidR="00891BA5" w:rsidRDefault="00891BA5" w:rsidP="00891BA5">
      <w:pPr>
        <w:rPr>
          <w:rFonts w:ascii="Times New Roman" w:hAnsi="Times New Roman" w:cs="Times New Roman"/>
        </w:rPr>
      </w:pPr>
    </w:p>
    <w:p w14:paraId="3B59CB05" w14:textId="77777777" w:rsidR="00891BA5" w:rsidRPr="007C5BF5" w:rsidRDefault="00891BA5" w:rsidP="00891BA5">
      <w:pPr>
        <w:pStyle w:val="ListParagraph"/>
        <w:numPr>
          <w:ilvl w:val="0"/>
          <w:numId w:val="5"/>
        </w:numPr>
        <w:rPr>
          <w:rFonts w:ascii="Times New Roman" w:hAnsi="Times New Roman" w:cs="Times New Roman"/>
        </w:rPr>
      </w:pPr>
      <w:r w:rsidRPr="007C5BF5">
        <w:rPr>
          <w:rFonts w:ascii="Times New Roman" w:hAnsi="Times New Roman" w:cs="Times New Roman"/>
        </w:rPr>
        <w:lastRenderedPageBreak/>
        <w:t xml:space="preserve">Employment, assignment, or termination of faculty; </w:t>
      </w:r>
    </w:p>
    <w:p w14:paraId="7ECE5B80" w14:textId="77777777" w:rsidR="00891BA5" w:rsidRPr="007C5BF5" w:rsidRDefault="00891BA5" w:rsidP="00891BA5">
      <w:pPr>
        <w:pStyle w:val="ListParagraph"/>
        <w:numPr>
          <w:ilvl w:val="0"/>
          <w:numId w:val="5"/>
        </w:numPr>
        <w:rPr>
          <w:rFonts w:ascii="Times New Roman" w:hAnsi="Times New Roman" w:cs="Times New Roman"/>
        </w:rPr>
      </w:pPr>
      <w:r w:rsidRPr="007C5BF5">
        <w:rPr>
          <w:rFonts w:ascii="Times New Roman" w:hAnsi="Times New Roman" w:cs="Times New Roman"/>
        </w:rPr>
        <w:t xml:space="preserve">Establishment of departments, centers, research or lecture programs, or new faculty positions; </w:t>
      </w:r>
    </w:p>
    <w:p w14:paraId="4D9931CA" w14:textId="77777777" w:rsidR="00891BA5" w:rsidRPr="007C5BF5" w:rsidRDefault="00891BA5" w:rsidP="00891BA5">
      <w:pPr>
        <w:pStyle w:val="ListParagraph"/>
        <w:numPr>
          <w:ilvl w:val="0"/>
          <w:numId w:val="5"/>
        </w:numPr>
        <w:rPr>
          <w:rFonts w:ascii="Times New Roman" w:hAnsi="Times New Roman" w:cs="Times New Roman"/>
        </w:rPr>
      </w:pPr>
      <w:r w:rsidRPr="007C5BF5">
        <w:rPr>
          <w:rFonts w:ascii="Times New Roman" w:hAnsi="Times New Roman" w:cs="Times New Roman"/>
        </w:rPr>
        <w:t>Selection or admission of students; and/or</w:t>
      </w:r>
    </w:p>
    <w:p w14:paraId="0917E8A1" w14:textId="4073EEDF" w:rsidR="00891BA5" w:rsidRDefault="00891BA5" w:rsidP="00891BA5">
      <w:pPr>
        <w:pStyle w:val="ListParagraph"/>
        <w:numPr>
          <w:ilvl w:val="0"/>
          <w:numId w:val="5"/>
        </w:numPr>
        <w:rPr>
          <w:rFonts w:ascii="Times New Roman" w:hAnsi="Times New Roman" w:cs="Times New Roman"/>
        </w:rPr>
      </w:pPr>
      <w:r w:rsidRPr="007C5BF5">
        <w:rPr>
          <w:rFonts w:ascii="Times New Roman" w:hAnsi="Times New Roman" w:cs="Times New Roman"/>
        </w:rPr>
        <w:t xml:space="preserve">Award of grants, loans, scholarships, fellowships, or other forms of financial aid restricted to students of a specified country, religion, sex, ethnic origin, or political </w:t>
      </w:r>
      <w:r w:rsidR="00D90266" w:rsidRPr="007C5BF5">
        <w:rPr>
          <w:rFonts w:ascii="Times New Roman" w:hAnsi="Times New Roman" w:cs="Times New Roman"/>
        </w:rPr>
        <w:t>opinion.</w:t>
      </w:r>
      <w:r w:rsidRPr="007C5BF5">
        <w:rPr>
          <w:rFonts w:ascii="Times New Roman" w:hAnsi="Times New Roman" w:cs="Times New Roman"/>
        </w:rPr>
        <w:t xml:space="preserve"> </w:t>
      </w:r>
    </w:p>
    <w:p w14:paraId="75441E95" w14:textId="77777777" w:rsidR="00891BA5" w:rsidRDefault="00891BA5" w:rsidP="00891BA5">
      <w:pPr>
        <w:rPr>
          <w:rFonts w:ascii="Times New Roman" w:hAnsi="Times New Roman" w:cs="Times New Roman"/>
        </w:rPr>
      </w:pPr>
    </w:p>
    <w:p w14:paraId="51563FE0" w14:textId="77777777" w:rsidR="00891BA5" w:rsidRDefault="00891BA5" w:rsidP="00891BA5">
      <w:pPr>
        <w:rPr>
          <w:rFonts w:ascii="Times New Roman" w:hAnsi="Times New Roman" w:cs="Times New Roman"/>
        </w:rPr>
      </w:pPr>
      <w:r>
        <w:rPr>
          <w:rFonts w:ascii="Times New Roman" w:hAnsi="Times New Roman" w:cs="Times New Roman"/>
        </w:rPr>
        <w:t xml:space="preserve">To satisfy the reporting requirements under federal and state law, each unit’s internal report must include a detailed description of the specific restriction(s) or condition(s) that makes such a gift or contract a restricted or conditional transaction per Section 117. </w:t>
      </w:r>
    </w:p>
    <w:p w14:paraId="74DD570D" w14:textId="77777777" w:rsidR="00891BA5" w:rsidRDefault="00891BA5" w:rsidP="00891BA5">
      <w:pPr>
        <w:rPr>
          <w:rFonts w:ascii="Times New Roman" w:hAnsi="Times New Roman" w:cs="Times New Roman"/>
        </w:rPr>
      </w:pPr>
    </w:p>
    <w:p w14:paraId="6A619664" w14:textId="77777777" w:rsidR="00891BA5" w:rsidRDefault="00891BA5" w:rsidP="00891BA5">
      <w:pPr>
        <w:rPr>
          <w:rFonts w:ascii="Times New Roman" w:hAnsi="Times New Roman" w:cs="Times New Roman"/>
        </w:rPr>
      </w:pPr>
    </w:p>
    <w:p w14:paraId="3CD36028" w14:textId="77777777" w:rsidR="00891BA5" w:rsidRDefault="00891BA5" w:rsidP="00891BA5">
      <w:pPr>
        <w:rPr>
          <w:rFonts w:ascii="Times New Roman" w:hAnsi="Times New Roman" w:cs="Times New Roman"/>
        </w:rPr>
      </w:pPr>
    </w:p>
    <w:p w14:paraId="5AF1D956" w14:textId="77777777" w:rsidR="003D1BBE" w:rsidRDefault="003D1BBE"/>
    <w:sectPr w:rsidR="003D1BB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AF6C" w14:textId="77777777" w:rsidR="00891BA5" w:rsidRDefault="00891BA5" w:rsidP="00891BA5">
      <w:r>
        <w:separator/>
      </w:r>
    </w:p>
  </w:endnote>
  <w:endnote w:type="continuationSeparator" w:id="0">
    <w:p w14:paraId="32179FDC" w14:textId="77777777" w:rsidR="00891BA5" w:rsidRDefault="00891BA5" w:rsidP="0089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9392853"/>
      <w:docPartObj>
        <w:docPartGallery w:val="Page Numbers (Bottom of Page)"/>
        <w:docPartUnique/>
      </w:docPartObj>
    </w:sdtPr>
    <w:sdtEndPr>
      <w:rPr>
        <w:rStyle w:val="PageNumber"/>
      </w:rPr>
    </w:sdtEndPr>
    <w:sdtContent>
      <w:p w14:paraId="5545EBDA" w14:textId="7E88CF28" w:rsidR="00982C44" w:rsidRDefault="00982C44" w:rsidP="00012C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3577E9" w14:textId="77777777" w:rsidR="00982C44" w:rsidRDefault="00982C44" w:rsidP="00982C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9834337"/>
      <w:docPartObj>
        <w:docPartGallery w:val="Page Numbers (Bottom of Page)"/>
        <w:docPartUnique/>
      </w:docPartObj>
    </w:sdtPr>
    <w:sdtEndPr>
      <w:rPr>
        <w:rStyle w:val="PageNumber"/>
      </w:rPr>
    </w:sdtEndPr>
    <w:sdtContent>
      <w:p w14:paraId="411E23F7" w14:textId="7F17E6E7" w:rsidR="00982C44" w:rsidRDefault="00982C44" w:rsidP="00012C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B96329" w14:textId="39ADC12C" w:rsidR="00982C44" w:rsidRDefault="00982C44" w:rsidP="00982C44">
    <w:pPr>
      <w:pStyle w:val="Footer"/>
      <w:ind w:right="360"/>
    </w:pPr>
    <w:r>
      <w:t>July 31,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F652" w14:textId="77777777" w:rsidR="00891BA5" w:rsidRDefault="00891BA5" w:rsidP="00891BA5">
      <w:r>
        <w:separator/>
      </w:r>
    </w:p>
  </w:footnote>
  <w:footnote w:type="continuationSeparator" w:id="0">
    <w:p w14:paraId="2E7C1F9F" w14:textId="77777777" w:rsidR="00891BA5" w:rsidRDefault="00891BA5" w:rsidP="00891BA5">
      <w:r>
        <w:continuationSeparator/>
      </w:r>
    </w:p>
  </w:footnote>
  <w:footnote w:id="1">
    <w:p w14:paraId="141CB29B" w14:textId="77777777" w:rsidR="00891BA5" w:rsidRPr="007921B7" w:rsidRDefault="00891BA5" w:rsidP="00891BA5">
      <w:pPr>
        <w:pStyle w:val="FootnoteText"/>
        <w:rPr>
          <w:rFonts w:ascii="Times New Roman" w:hAnsi="Times New Roman" w:cs="Times New Roman"/>
        </w:rPr>
      </w:pPr>
      <w:r w:rsidRPr="007921B7">
        <w:rPr>
          <w:rStyle w:val="FootnoteReference"/>
          <w:rFonts w:ascii="Times New Roman" w:hAnsi="Times New Roman" w:cs="Times New Roman"/>
        </w:rPr>
        <w:footnoteRef/>
      </w:r>
      <w:r w:rsidRPr="007921B7">
        <w:rPr>
          <w:rFonts w:ascii="Times New Roman" w:hAnsi="Times New Roman" w:cs="Times New Roman"/>
        </w:rPr>
        <w:t xml:space="preserve"> See also the parallel definition provided at </w:t>
      </w:r>
      <w:r w:rsidRPr="007921B7">
        <w:rPr>
          <w:rFonts w:ascii="Times New Roman" w:eastAsia="Calibri" w:hAnsi="Times New Roman" w:cs="Times New Roman"/>
          <w:kern w:val="0"/>
          <w14:ligatures w14:val="none"/>
        </w:rPr>
        <w:t>Ark Code Ann. § 6-60-1202(3).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57FD"/>
    <w:multiLevelType w:val="hybridMultilevel"/>
    <w:tmpl w:val="B8760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F2D33"/>
    <w:multiLevelType w:val="hybridMultilevel"/>
    <w:tmpl w:val="84F05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E4138"/>
    <w:multiLevelType w:val="hybridMultilevel"/>
    <w:tmpl w:val="8F400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E02232"/>
    <w:multiLevelType w:val="hybridMultilevel"/>
    <w:tmpl w:val="2182F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D251E9"/>
    <w:multiLevelType w:val="hybridMultilevel"/>
    <w:tmpl w:val="2A7AF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1C6E21"/>
    <w:multiLevelType w:val="hybridMultilevel"/>
    <w:tmpl w:val="83806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7940274">
    <w:abstractNumId w:val="2"/>
  </w:num>
  <w:num w:numId="2" w16cid:durableId="387923699">
    <w:abstractNumId w:val="0"/>
  </w:num>
  <w:num w:numId="3" w16cid:durableId="1009217674">
    <w:abstractNumId w:val="5"/>
  </w:num>
  <w:num w:numId="4" w16cid:durableId="804853184">
    <w:abstractNumId w:val="1"/>
  </w:num>
  <w:num w:numId="5" w16cid:durableId="517432488">
    <w:abstractNumId w:val="3"/>
  </w:num>
  <w:num w:numId="6" w16cid:durableId="1957440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A5"/>
    <w:rsid w:val="00216159"/>
    <w:rsid w:val="00232EAE"/>
    <w:rsid w:val="00294F3C"/>
    <w:rsid w:val="003D1BBE"/>
    <w:rsid w:val="00426FA4"/>
    <w:rsid w:val="006D57CB"/>
    <w:rsid w:val="00733B78"/>
    <w:rsid w:val="00891BA5"/>
    <w:rsid w:val="00982C44"/>
    <w:rsid w:val="009E76D2"/>
    <w:rsid w:val="00BA38B8"/>
    <w:rsid w:val="00D90266"/>
    <w:rsid w:val="00E5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BBED"/>
  <w15:chartTrackingRefBased/>
  <w15:docId w15:val="{D7A32B41-3DD3-44FF-ACD0-A50B96B8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BA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BA5"/>
    <w:pPr>
      <w:ind w:left="720"/>
      <w:contextualSpacing/>
    </w:pPr>
  </w:style>
  <w:style w:type="paragraph" w:customStyle="1" w:styleId="Default">
    <w:name w:val="Default"/>
    <w:rsid w:val="00891BA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FootnoteText">
    <w:name w:val="footnote text"/>
    <w:basedOn w:val="Normal"/>
    <w:link w:val="FootnoteTextChar"/>
    <w:uiPriority w:val="99"/>
    <w:semiHidden/>
    <w:unhideWhenUsed/>
    <w:rsid w:val="00891BA5"/>
    <w:rPr>
      <w:sz w:val="20"/>
      <w:szCs w:val="20"/>
    </w:rPr>
  </w:style>
  <w:style w:type="character" w:customStyle="1" w:styleId="FootnoteTextChar">
    <w:name w:val="Footnote Text Char"/>
    <w:basedOn w:val="DefaultParagraphFont"/>
    <w:link w:val="FootnoteText"/>
    <w:uiPriority w:val="99"/>
    <w:semiHidden/>
    <w:rsid w:val="00891BA5"/>
    <w:rPr>
      <w:sz w:val="20"/>
      <w:szCs w:val="20"/>
    </w:rPr>
  </w:style>
  <w:style w:type="character" w:styleId="FootnoteReference">
    <w:name w:val="footnote reference"/>
    <w:basedOn w:val="DefaultParagraphFont"/>
    <w:uiPriority w:val="99"/>
    <w:semiHidden/>
    <w:unhideWhenUsed/>
    <w:rsid w:val="00891BA5"/>
    <w:rPr>
      <w:vertAlign w:val="superscript"/>
    </w:rPr>
  </w:style>
  <w:style w:type="paragraph" w:styleId="Revision">
    <w:name w:val="Revision"/>
    <w:hidden/>
    <w:uiPriority w:val="99"/>
    <w:semiHidden/>
    <w:rsid w:val="00891BA5"/>
    <w:pPr>
      <w:spacing w:after="0" w:line="240" w:lineRule="auto"/>
    </w:pPr>
    <w:rPr>
      <w:sz w:val="24"/>
      <w:szCs w:val="24"/>
    </w:rPr>
  </w:style>
  <w:style w:type="paragraph" w:styleId="Footer">
    <w:name w:val="footer"/>
    <w:basedOn w:val="Normal"/>
    <w:link w:val="FooterChar"/>
    <w:uiPriority w:val="99"/>
    <w:unhideWhenUsed/>
    <w:rsid w:val="00982C44"/>
    <w:pPr>
      <w:tabs>
        <w:tab w:val="center" w:pos="4680"/>
        <w:tab w:val="right" w:pos="9360"/>
      </w:tabs>
    </w:pPr>
  </w:style>
  <w:style w:type="character" w:customStyle="1" w:styleId="FooterChar">
    <w:name w:val="Footer Char"/>
    <w:basedOn w:val="DefaultParagraphFont"/>
    <w:link w:val="Footer"/>
    <w:uiPriority w:val="99"/>
    <w:rsid w:val="00982C44"/>
    <w:rPr>
      <w:sz w:val="24"/>
      <w:szCs w:val="24"/>
    </w:rPr>
  </w:style>
  <w:style w:type="character" w:styleId="PageNumber">
    <w:name w:val="page number"/>
    <w:basedOn w:val="DefaultParagraphFont"/>
    <w:uiPriority w:val="99"/>
    <w:semiHidden/>
    <w:unhideWhenUsed/>
    <w:rsid w:val="00982C44"/>
  </w:style>
  <w:style w:type="paragraph" w:styleId="Header">
    <w:name w:val="header"/>
    <w:basedOn w:val="Normal"/>
    <w:link w:val="HeaderChar"/>
    <w:uiPriority w:val="99"/>
    <w:unhideWhenUsed/>
    <w:rsid w:val="00982C44"/>
    <w:pPr>
      <w:tabs>
        <w:tab w:val="center" w:pos="4680"/>
        <w:tab w:val="right" w:pos="9360"/>
      </w:tabs>
    </w:pPr>
  </w:style>
  <w:style w:type="character" w:customStyle="1" w:styleId="HeaderChar">
    <w:name w:val="Header Char"/>
    <w:basedOn w:val="DefaultParagraphFont"/>
    <w:link w:val="Header"/>
    <w:uiPriority w:val="99"/>
    <w:rsid w:val="00982C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1143</Words>
  <Characters>6178</Characters>
  <Application>Microsoft Office Word</Application>
  <DocSecurity>0</DocSecurity>
  <Lines>1544</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Sturgeon</dc:creator>
  <cp:keywords/>
  <dc:description/>
  <cp:lastModifiedBy>Rifi Raindriati</cp:lastModifiedBy>
  <cp:revision>3</cp:revision>
  <dcterms:created xsi:type="dcterms:W3CDTF">2023-07-26T18:56:00Z</dcterms:created>
  <dcterms:modified xsi:type="dcterms:W3CDTF">2023-07-26T18:56:00Z</dcterms:modified>
</cp:coreProperties>
</file>