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8ED4" w14:textId="0C48A868" w:rsidR="00B06133" w:rsidRDefault="00B06133" w:rsidP="00161E83">
      <w:pPr>
        <w:pStyle w:val="NoSpacing"/>
        <w:rPr>
          <w:rStyle w:val="ckewidgetelement"/>
          <w:rFonts w:ascii="Times New Roman" w:hAnsi="Times New Roman" w:cs="Times New Roman"/>
          <w:b/>
          <w:bCs/>
          <w:color w:val="000000" w:themeColor="text1"/>
          <w:sz w:val="24"/>
          <w:szCs w:val="24"/>
        </w:rPr>
      </w:pPr>
    </w:p>
    <w:p w14:paraId="30D9016F" w14:textId="77777777" w:rsidR="00B06133" w:rsidRDefault="00B06133" w:rsidP="00161E83">
      <w:pPr>
        <w:pStyle w:val="NoSpacing"/>
        <w:rPr>
          <w:rStyle w:val="ckewidgetelement"/>
          <w:rFonts w:ascii="Times New Roman" w:hAnsi="Times New Roman" w:cs="Times New Roman"/>
          <w:b/>
          <w:bCs/>
          <w:color w:val="000000" w:themeColor="text1"/>
          <w:sz w:val="24"/>
          <w:szCs w:val="24"/>
        </w:rPr>
      </w:pPr>
    </w:p>
    <w:p w14:paraId="4C6C24A4" w14:textId="0A283B9A" w:rsidR="00F11921" w:rsidRPr="00F11921" w:rsidRDefault="00F11921" w:rsidP="00F11921">
      <w:pPr>
        <w:widowControl w:val="0"/>
        <w:autoSpaceDE w:val="0"/>
        <w:autoSpaceDN w:val="0"/>
        <w:spacing w:before="81"/>
        <w:ind w:right="-30"/>
        <w:outlineLvl w:val="0"/>
        <w:rPr>
          <w:rFonts w:ascii="Times New Roman" w:eastAsia="Times New Roman" w:hAnsi="Times New Roman" w:cs="Times New Roman"/>
          <w:b/>
          <w:bCs/>
        </w:rPr>
      </w:pPr>
      <w:r w:rsidRPr="00F11921">
        <w:rPr>
          <w:rFonts w:ascii="Times New Roman" w:eastAsia="Times New Roman" w:hAnsi="Times New Roman" w:cs="Times New Roman"/>
          <w:b/>
          <w:bCs/>
        </w:rPr>
        <w:t>Sample</w:t>
      </w:r>
      <w:r w:rsidRPr="00F11921">
        <w:rPr>
          <w:rFonts w:ascii="Times New Roman" w:eastAsia="Times New Roman" w:hAnsi="Times New Roman" w:cs="Times New Roman"/>
          <w:b/>
          <w:bCs/>
          <w:spacing w:val="-4"/>
        </w:rPr>
        <w:t xml:space="preserve"> </w:t>
      </w:r>
      <w:r w:rsidRPr="00F11921">
        <w:rPr>
          <w:rFonts w:ascii="Times New Roman" w:eastAsia="Times New Roman" w:hAnsi="Times New Roman" w:cs="Times New Roman"/>
          <w:b/>
          <w:bCs/>
        </w:rPr>
        <w:t>Letter</w:t>
      </w:r>
      <w:r w:rsidRPr="00F11921">
        <w:rPr>
          <w:rFonts w:ascii="Times New Roman" w:eastAsia="Times New Roman" w:hAnsi="Times New Roman" w:cs="Times New Roman"/>
          <w:b/>
          <w:bCs/>
          <w:spacing w:val="-6"/>
        </w:rPr>
        <w:t xml:space="preserve"> </w:t>
      </w:r>
      <w:r w:rsidRPr="00F11921">
        <w:rPr>
          <w:rFonts w:ascii="Times New Roman" w:eastAsia="Times New Roman" w:hAnsi="Times New Roman" w:cs="Times New Roman"/>
          <w:b/>
          <w:bCs/>
        </w:rPr>
        <w:t>of</w:t>
      </w:r>
      <w:r w:rsidRPr="00F11921">
        <w:rPr>
          <w:rFonts w:ascii="Times New Roman" w:eastAsia="Times New Roman" w:hAnsi="Times New Roman" w:cs="Times New Roman"/>
          <w:b/>
          <w:bCs/>
          <w:spacing w:val="-3"/>
        </w:rPr>
        <w:t xml:space="preserve"> Re-</w:t>
      </w:r>
      <w:r w:rsidRPr="00F11921">
        <w:rPr>
          <w:rFonts w:ascii="Times New Roman" w:eastAsia="Times New Roman" w:hAnsi="Times New Roman" w:cs="Times New Roman"/>
          <w:b/>
          <w:bCs/>
        </w:rPr>
        <w:t>Appointment</w:t>
      </w:r>
      <w:r w:rsidRPr="00F11921">
        <w:rPr>
          <w:rFonts w:ascii="Times New Roman" w:eastAsia="Times New Roman" w:hAnsi="Times New Roman" w:cs="Times New Roman"/>
          <w:b/>
          <w:bCs/>
          <w:spacing w:val="-6"/>
        </w:rPr>
        <w:t xml:space="preserve"> </w:t>
      </w:r>
      <w:r w:rsidRPr="00F11921">
        <w:rPr>
          <w:rFonts w:ascii="Times New Roman" w:eastAsia="Times New Roman" w:hAnsi="Times New Roman" w:cs="Times New Roman"/>
          <w:b/>
          <w:bCs/>
        </w:rPr>
        <w:t>for</w:t>
      </w:r>
      <w:r w:rsidRPr="00F11921">
        <w:rPr>
          <w:rFonts w:ascii="Times New Roman" w:eastAsia="Times New Roman" w:hAnsi="Times New Roman" w:cs="Times New Roman"/>
          <w:b/>
          <w:bCs/>
          <w:spacing w:val="-6"/>
        </w:rPr>
        <w:t xml:space="preserve"> Full-Time </w:t>
      </w:r>
      <w:r w:rsidRPr="00F11921">
        <w:rPr>
          <w:rFonts w:ascii="Times New Roman" w:eastAsia="Times New Roman" w:hAnsi="Times New Roman" w:cs="Times New Roman"/>
          <w:b/>
          <w:bCs/>
        </w:rPr>
        <w:t>Non-Tenure</w:t>
      </w:r>
      <w:r w:rsidRPr="00F11921">
        <w:rPr>
          <w:rFonts w:ascii="Times New Roman" w:eastAsia="Times New Roman" w:hAnsi="Times New Roman" w:cs="Times New Roman"/>
          <w:b/>
          <w:bCs/>
          <w:spacing w:val="-4"/>
        </w:rPr>
        <w:t xml:space="preserve"> </w:t>
      </w:r>
      <w:r w:rsidRPr="00F11921">
        <w:rPr>
          <w:rFonts w:ascii="Times New Roman" w:eastAsia="Times New Roman" w:hAnsi="Times New Roman" w:cs="Times New Roman"/>
          <w:b/>
          <w:bCs/>
        </w:rPr>
        <w:t>Track</w:t>
      </w:r>
      <w:r w:rsidRPr="00F11921">
        <w:rPr>
          <w:rFonts w:ascii="Times New Roman" w:eastAsia="Times New Roman" w:hAnsi="Times New Roman" w:cs="Times New Roman"/>
          <w:b/>
          <w:bCs/>
          <w:spacing w:val="-5"/>
        </w:rPr>
        <w:t xml:space="preserve"> </w:t>
      </w:r>
      <w:r w:rsidRPr="00F11921">
        <w:rPr>
          <w:rFonts w:ascii="Times New Roman" w:eastAsia="Times New Roman" w:hAnsi="Times New Roman" w:cs="Times New Roman"/>
          <w:b/>
          <w:bCs/>
        </w:rPr>
        <w:t>Faculty</w:t>
      </w:r>
      <w:r w:rsidRPr="00F11921">
        <w:rPr>
          <w:rFonts w:ascii="Times New Roman" w:eastAsia="Times New Roman" w:hAnsi="Times New Roman" w:cs="Times New Roman"/>
          <w:b/>
          <w:bCs/>
          <w:spacing w:val="-7"/>
        </w:rPr>
        <w:t xml:space="preserve"> for One Year </w:t>
      </w:r>
      <w:r w:rsidRPr="00F11921">
        <w:rPr>
          <w:rFonts w:ascii="Times New Roman" w:eastAsia="Times New Roman" w:hAnsi="Times New Roman" w:cs="Times New Roman"/>
          <w:b/>
          <w:bCs/>
        </w:rPr>
        <w:t>Renewable (i.e., appointed faculty hired at 50% or more for more than one semester)</w:t>
      </w:r>
    </w:p>
    <w:p w14:paraId="47D20645" w14:textId="77777777" w:rsidR="00650C4A" w:rsidRPr="00F11921" w:rsidRDefault="00650C4A" w:rsidP="00161E83">
      <w:pPr>
        <w:pStyle w:val="NoSpacing"/>
        <w:rPr>
          <w:rStyle w:val="ckewidgetelement"/>
          <w:rFonts w:ascii="Times New Roman" w:hAnsi="Times New Roman" w:cs="Times New Roman"/>
          <w:b/>
          <w:bCs/>
          <w:color w:val="000000" w:themeColor="text1"/>
        </w:rPr>
      </w:pPr>
    </w:p>
    <w:p w14:paraId="3D41A9EB" w14:textId="1949BDA1" w:rsidR="009B6DF6" w:rsidRPr="00F11921" w:rsidRDefault="009E3979" w:rsidP="00161E83">
      <w:pPr>
        <w:pStyle w:val="NoSpacing"/>
        <w:rPr>
          <w:rFonts w:ascii="Times New Roman" w:hAnsi="Times New Roman" w:cs="Times New Roman"/>
        </w:rPr>
      </w:pPr>
      <w:r>
        <w:rPr>
          <w:rStyle w:val="ckewidgetelement"/>
          <w:rFonts w:ascii="Times New Roman" w:hAnsi="Times New Roman" w:cs="Times New Roman"/>
          <w:b/>
          <w:bCs/>
          <w:color w:val="000000" w:themeColor="text1"/>
        </w:rPr>
        <w:t>[Date]</w:t>
      </w:r>
    </w:p>
    <w:p w14:paraId="0CBC584A" w14:textId="77777777" w:rsidR="00805279" w:rsidRPr="00F11921" w:rsidRDefault="00805279" w:rsidP="00161E83">
      <w:pPr>
        <w:pStyle w:val="NoSpacing"/>
        <w:rPr>
          <w:rStyle w:val="ckewidgetelement"/>
          <w:rFonts w:ascii="Times New Roman" w:hAnsi="Times New Roman" w:cs="Times New Roman"/>
          <w:b/>
          <w:bCs/>
          <w:color w:val="000000" w:themeColor="text1"/>
        </w:rPr>
      </w:pPr>
    </w:p>
    <w:p w14:paraId="1B208439" w14:textId="4A4679D2" w:rsidR="009B6DF6" w:rsidRPr="00F11921" w:rsidRDefault="009B6DF6" w:rsidP="00161E83">
      <w:pPr>
        <w:pStyle w:val="NoSpacing"/>
        <w:rPr>
          <w:rStyle w:val="ckewidgetelement"/>
          <w:rFonts w:ascii="Times New Roman" w:hAnsi="Times New Roman" w:cs="Times New Roman"/>
          <w:b/>
          <w:bCs/>
          <w:color w:val="000000" w:themeColor="text1"/>
        </w:rPr>
      </w:pPr>
      <w:r w:rsidRPr="00F11921">
        <w:rPr>
          <w:rStyle w:val="ckewidgetelement"/>
          <w:rFonts w:ascii="Times New Roman" w:hAnsi="Times New Roman" w:cs="Times New Roman"/>
          <w:b/>
          <w:bCs/>
          <w:color w:val="000000" w:themeColor="text1"/>
        </w:rPr>
        <w:t>[Name</w:t>
      </w:r>
    </w:p>
    <w:p w14:paraId="497D4F1B" w14:textId="77777777" w:rsidR="009B6DF6" w:rsidRPr="00F11921" w:rsidRDefault="009B6DF6" w:rsidP="00161E83">
      <w:pPr>
        <w:pStyle w:val="NoSpacing"/>
        <w:rPr>
          <w:rStyle w:val="ckewidgetelement"/>
          <w:rFonts w:ascii="Times New Roman" w:hAnsi="Times New Roman" w:cs="Times New Roman"/>
          <w:b/>
          <w:bCs/>
          <w:color w:val="000000" w:themeColor="text1"/>
        </w:rPr>
      </w:pPr>
      <w:r w:rsidRPr="00F11921">
        <w:rPr>
          <w:rStyle w:val="ckewidgetelement"/>
          <w:rFonts w:ascii="Times New Roman" w:hAnsi="Times New Roman" w:cs="Times New Roman"/>
          <w:b/>
          <w:bCs/>
          <w:color w:val="000000" w:themeColor="text1"/>
        </w:rPr>
        <w:t>Address</w:t>
      </w:r>
    </w:p>
    <w:p w14:paraId="675094D3" w14:textId="77777777" w:rsidR="009B6DF6" w:rsidRPr="00F11921" w:rsidRDefault="009B6DF6" w:rsidP="00161E83">
      <w:pPr>
        <w:pStyle w:val="NoSpacing"/>
        <w:rPr>
          <w:rFonts w:ascii="Times New Roman" w:hAnsi="Times New Roman" w:cs="Times New Roman"/>
        </w:rPr>
      </w:pPr>
      <w:r w:rsidRPr="00F11921">
        <w:rPr>
          <w:rStyle w:val="ckewidgetelement"/>
          <w:rFonts w:ascii="Times New Roman" w:hAnsi="Times New Roman" w:cs="Times New Roman"/>
          <w:b/>
          <w:bCs/>
          <w:color w:val="000000" w:themeColor="text1"/>
        </w:rPr>
        <w:t>Address]</w:t>
      </w:r>
    </w:p>
    <w:p w14:paraId="31C77BBF" w14:textId="77777777" w:rsidR="00805279" w:rsidRPr="00F11921" w:rsidRDefault="00805279" w:rsidP="00161E83">
      <w:pPr>
        <w:pStyle w:val="NoSpacing"/>
        <w:rPr>
          <w:rFonts w:ascii="Times New Roman" w:hAnsi="Times New Roman" w:cs="Times New Roman"/>
        </w:rPr>
      </w:pPr>
    </w:p>
    <w:p w14:paraId="196A5093" w14:textId="3F8927ED" w:rsidR="009B6DF6" w:rsidRPr="00F11921" w:rsidRDefault="009B6DF6" w:rsidP="00161E83">
      <w:pPr>
        <w:pStyle w:val="NoSpacing"/>
        <w:rPr>
          <w:rFonts w:ascii="Times New Roman" w:hAnsi="Times New Roman" w:cs="Times New Roman"/>
        </w:rPr>
      </w:pPr>
      <w:r w:rsidRPr="00F11921">
        <w:rPr>
          <w:rFonts w:ascii="Times New Roman" w:hAnsi="Times New Roman" w:cs="Times New Roman"/>
        </w:rPr>
        <w:t xml:space="preserve">Dear </w:t>
      </w:r>
      <w:r w:rsidR="009E3979" w:rsidRPr="004F2E71">
        <w:rPr>
          <w:rFonts w:ascii="Times New Roman" w:hAnsi="Times New Roman" w:cs="Times New Roman"/>
          <w:b/>
          <w:bCs/>
          <w:u w:val="single"/>
        </w:rPr>
        <w:t>[Name]</w:t>
      </w:r>
      <w:r w:rsidR="009E3979" w:rsidRPr="004F2E71">
        <w:rPr>
          <w:rFonts w:ascii="Times New Roman" w:hAnsi="Times New Roman" w:cs="Times New Roman"/>
          <w:spacing w:val="-10"/>
        </w:rPr>
        <w:t>,</w:t>
      </w:r>
    </w:p>
    <w:p w14:paraId="3BE145B0" w14:textId="77777777" w:rsidR="00830EFF" w:rsidRPr="00F11921" w:rsidRDefault="00830EFF" w:rsidP="00161E83">
      <w:pPr>
        <w:pStyle w:val="NoSpacing"/>
        <w:rPr>
          <w:rFonts w:ascii="Times New Roman" w:hAnsi="Times New Roman" w:cs="Times New Roman"/>
        </w:rPr>
      </w:pPr>
    </w:p>
    <w:p w14:paraId="77C001B6" w14:textId="0E684BBD" w:rsidR="009E3979" w:rsidRPr="009E3979" w:rsidRDefault="009E3979" w:rsidP="00161E83">
      <w:pPr>
        <w:pStyle w:val="NoSpacing"/>
        <w:rPr>
          <w:rFonts w:ascii="Times New Roman" w:hAnsi="Times New Roman" w:cs="Times New Roman"/>
          <w:b/>
          <w:bCs/>
        </w:rPr>
      </w:pPr>
      <w:r w:rsidRPr="009E3979">
        <w:rPr>
          <w:rFonts w:ascii="Times New Roman" w:hAnsi="Times New Roman" w:cs="Times New Roman"/>
          <w:b/>
          <w:bCs/>
        </w:rPr>
        <w:t>Required Statements and Text Examples</w:t>
      </w:r>
    </w:p>
    <w:p w14:paraId="6B4F6186" w14:textId="77777777" w:rsidR="009E3979" w:rsidRDefault="009E3979" w:rsidP="00161E83">
      <w:pPr>
        <w:pStyle w:val="NoSpacing"/>
        <w:rPr>
          <w:rFonts w:ascii="Times New Roman" w:hAnsi="Times New Roman" w:cs="Times New Roman"/>
        </w:rPr>
      </w:pPr>
    </w:p>
    <w:p w14:paraId="0C40D068" w14:textId="11EFDAFB" w:rsidR="009B6DF6" w:rsidRPr="00F11921" w:rsidRDefault="009B6DF6" w:rsidP="00161E83">
      <w:pPr>
        <w:pStyle w:val="NoSpacing"/>
        <w:rPr>
          <w:rFonts w:ascii="Times New Roman" w:hAnsi="Times New Roman" w:cs="Times New Roman"/>
          <w:spacing w:val="-2"/>
        </w:rPr>
      </w:pPr>
      <w:r w:rsidRPr="00F11921">
        <w:rPr>
          <w:rFonts w:ascii="Times New Roman" w:hAnsi="Times New Roman" w:cs="Times New Roman"/>
        </w:rPr>
        <w:t xml:space="preserve">Upon the recommendation of </w:t>
      </w:r>
      <w:r w:rsidRPr="00F11921">
        <w:rPr>
          <w:rFonts w:ascii="Times New Roman" w:hAnsi="Times New Roman" w:cs="Times New Roman"/>
          <w:b/>
          <w:bCs/>
        </w:rPr>
        <w:t>[</w:t>
      </w:r>
      <w:r w:rsidR="009E3979">
        <w:rPr>
          <w:rFonts w:ascii="Times New Roman" w:hAnsi="Times New Roman" w:cs="Times New Roman"/>
          <w:b/>
          <w:bCs/>
        </w:rPr>
        <w:t>n</w:t>
      </w:r>
      <w:r w:rsidRPr="00F11921">
        <w:rPr>
          <w:rFonts w:ascii="Times New Roman" w:hAnsi="Times New Roman" w:cs="Times New Roman"/>
          <w:b/>
          <w:bCs/>
        </w:rPr>
        <w:t xml:space="preserve">ame and </w:t>
      </w:r>
      <w:r w:rsidR="009E3979">
        <w:rPr>
          <w:rFonts w:ascii="Times New Roman" w:hAnsi="Times New Roman" w:cs="Times New Roman"/>
          <w:b/>
          <w:bCs/>
        </w:rPr>
        <w:t>t</w:t>
      </w:r>
      <w:r w:rsidRPr="00F11921">
        <w:rPr>
          <w:rFonts w:ascii="Times New Roman" w:hAnsi="Times New Roman" w:cs="Times New Roman"/>
          <w:b/>
          <w:bCs/>
        </w:rPr>
        <w:t xml:space="preserve">itle of </w:t>
      </w:r>
      <w:r w:rsidR="009E3979">
        <w:rPr>
          <w:rFonts w:ascii="Times New Roman" w:hAnsi="Times New Roman" w:cs="Times New Roman"/>
          <w:b/>
          <w:bCs/>
        </w:rPr>
        <w:t>d</w:t>
      </w:r>
      <w:r w:rsidRPr="00F11921">
        <w:rPr>
          <w:rFonts w:ascii="Times New Roman" w:hAnsi="Times New Roman" w:cs="Times New Roman"/>
          <w:b/>
          <w:bCs/>
        </w:rPr>
        <w:t xml:space="preserve">epartment </w:t>
      </w:r>
      <w:r w:rsidR="009E3979">
        <w:rPr>
          <w:rFonts w:ascii="Times New Roman" w:hAnsi="Times New Roman" w:cs="Times New Roman"/>
          <w:b/>
          <w:bCs/>
        </w:rPr>
        <w:t>h</w:t>
      </w:r>
      <w:r w:rsidRPr="00F11921">
        <w:rPr>
          <w:rFonts w:ascii="Times New Roman" w:hAnsi="Times New Roman" w:cs="Times New Roman"/>
          <w:b/>
          <w:bCs/>
        </w:rPr>
        <w:t>ead/</w:t>
      </w:r>
      <w:r w:rsidR="009E3979">
        <w:rPr>
          <w:rFonts w:ascii="Times New Roman" w:hAnsi="Times New Roman" w:cs="Times New Roman"/>
          <w:b/>
          <w:bCs/>
        </w:rPr>
        <w:t>c</w:t>
      </w:r>
      <w:r w:rsidRPr="00F11921">
        <w:rPr>
          <w:rFonts w:ascii="Times New Roman" w:hAnsi="Times New Roman" w:cs="Times New Roman"/>
          <w:b/>
          <w:bCs/>
        </w:rPr>
        <w:t>hair]</w:t>
      </w:r>
      <w:r w:rsidRPr="00F11921">
        <w:rPr>
          <w:rFonts w:ascii="Times New Roman" w:hAnsi="Times New Roman" w:cs="Times New Roman"/>
        </w:rPr>
        <w:t xml:space="preserve">, and with the concurrence of </w:t>
      </w:r>
      <w:r w:rsidR="00F11921">
        <w:rPr>
          <w:rFonts w:ascii="Times New Roman" w:hAnsi="Times New Roman" w:cs="Times New Roman"/>
          <w:b/>
          <w:bCs/>
        </w:rPr>
        <w:t>[</w:t>
      </w:r>
      <w:r w:rsidR="009E3979">
        <w:rPr>
          <w:rFonts w:ascii="Times New Roman" w:hAnsi="Times New Roman" w:cs="Times New Roman"/>
          <w:b/>
          <w:bCs/>
        </w:rPr>
        <w:t>n</w:t>
      </w:r>
      <w:r w:rsidR="00F11921">
        <w:rPr>
          <w:rFonts w:ascii="Times New Roman" w:hAnsi="Times New Roman" w:cs="Times New Roman"/>
          <w:b/>
          <w:bCs/>
        </w:rPr>
        <w:t>ame]</w:t>
      </w:r>
      <w:r w:rsidRPr="00F11921">
        <w:rPr>
          <w:rFonts w:ascii="Times New Roman" w:hAnsi="Times New Roman" w:cs="Times New Roman"/>
        </w:rPr>
        <w:t xml:space="preserve">, Provost and Executive Vice Chancellor for Academic Affairs, I am pleased to offer you a </w:t>
      </w:r>
      <w:r w:rsidR="00BB6C14" w:rsidRPr="00F11921">
        <w:rPr>
          <w:rFonts w:ascii="Times New Roman" w:hAnsi="Times New Roman" w:cs="Times New Roman"/>
          <w:b/>
          <w:bCs/>
        </w:rPr>
        <w:t>100 percent</w:t>
      </w:r>
      <w:r w:rsidRPr="00F11921">
        <w:rPr>
          <w:rFonts w:ascii="Times New Roman" w:hAnsi="Times New Roman" w:cs="Times New Roman"/>
          <w:spacing w:val="-1"/>
        </w:rPr>
        <w:t xml:space="preserve"> </w:t>
      </w:r>
      <w:r w:rsidRPr="00F11921">
        <w:rPr>
          <w:rFonts w:ascii="Times New Roman" w:hAnsi="Times New Roman" w:cs="Times New Roman"/>
        </w:rPr>
        <w:t>appointment</w:t>
      </w:r>
      <w:r w:rsidRPr="00F11921">
        <w:rPr>
          <w:rFonts w:ascii="Times New Roman" w:hAnsi="Times New Roman" w:cs="Times New Roman"/>
          <w:spacing w:val="-1"/>
        </w:rPr>
        <w:t xml:space="preserve"> </w:t>
      </w:r>
      <w:r w:rsidRPr="00F11921">
        <w:rPr>
          <w:rFonts w:ascii="Times New Roman" w:hAnsi="Times New Roman" w:cs="Times New Roman"/>
        </w:rPr>
        <w:t xml:space="preserve">as </w:t>
      </w:r>
      <w:r w:rsidRPr="00F11921">
        <w:rPr>
          <w:rFonts w:ascii="Times New Roman" w:hAnsi="Times New Roman" w:cs="Times New Roman"/>
          <w:b/>
          <w:bCs/>
        </w:rPr>
        <w:t>[instructor or modifier/rank/title]</w:t>
      </w:r>
      <w:r w:rsidRPr="00F11921">
        <w:rPr>
          <w:rFonts w:ascii="Times New Roman" w:hAnsi="Times New Roman" w:cs="Times New Roman"/>
        </w:rPr>
        <w:t xml:space="preserve"> in the </w:t>
      </w:r>
      <w:r w:rsidRPr="00F11921">
        <w:rPr>
          <w:rFonts w:ascii="Times New Roman" w:hAnsi="Times New Roman" w:cs="Times New Roman"/>
          <w:b/>
          <w:bCs/>
        </w:rPr>
        <w:t>[</w:t>
      </w:r>
      <w:r w:rsidR="009C2112">
        <w:rPr>
          <w:rFonts w:ascii="Times New Roman" w:hAnsi="Times New Roman" w:cs="Times New Roman"/>
          <w:b/>
          <w:bCs/>
        </w:rPr>
        <w:t>d</w:t>
      </w:r>
      <w:r w:rsidRPr="00F11921">
        <w:rPr>
          <w:rFonts w:ascii="Times New Roman" w:hAnsi="Times New Roman" w:cs="Times New Roman"/>
          <w:b/>
          <w:bCs/>
        </w:rPr>
        <w:t>epartment]</w:t>
      </w:r>
      <w:r w:rsidRPr="00F11921">
        <w:rPr>
          <w:rFonts w:ascii="Times New Roman" w:hAnsi="Times New Roman" w:cs="Times New Roman"/>
        </w:rPr>
        <w:t xml:space="preserve"> </w:t>
      </w:r>
      <w:r w:rsidR="00E67A8D" w:rsidRPr="00F11921">
        <w:rPr>
          <w:rFonts w:ascii="Times New Roman" w:hAnsi="Times New Roman" w:cs="Times New Roman"/>
        </w:rPr>
        <w:t xml:space="preserve">in </w:t>
      </w:r>
      <w:r w:rsidR="00B01959" w:rsidRPr="00F11921">
        <w:rPr>
          <w:rFonts w:ascii="Times New Roman" w:hAnsi="Times New Roman" w:cs="Times New Roman"/>
        </w:rPr>
        <w:t xml:space="preserve">the </w:t>
      </w:r>
      <w:r w:rsidR="00650C4A" w:rsidRPr="00F11921">
        <w:rPr>
          <w:rFonts w:ascii="Times New Roman" w:hAnsi="Times New Roman" w:cs="Times New Roman"/>
          <w:b/>
          <w:bCs/>
        </w:rPr>
        <w:t>[</w:t>
      </w:r>
      <w:r w:rsidR="009C2112">
        <w:rPr>
          <w:rFonts w:ascii="Times New Roman" w:hAnsi="Times New Roman" w:cs="Times New Roman"/>
          <w:b/>
          <w:bCs/>
        </w:rPr>
        <w:t>c</w:t>
      </w:r>
      <w:r w:rsidR="00E67A8D" w:rsidRPr="00F11921">
        <w:rPr>
          <w:rFonts w:ascii="Times New Roman" w:hAnsi="Times New Roman" w:cs="Times New Roman"/>
          <w:b/>
          <w:bCs/>
        </w:rPr>
        <w:t>ollege</w:t>
      </w:r>
      <w:r w:rsidR="00650C4A" w:rsidRPr="00F11921">
        <w:rPr>
          <w:rFonts w:ascii="Times New Roman" w:hAnsi="Times New Roman" w:cs="Times New Roman"/>
          <w:b/>
          <w:bCs/>
        </w:rPr>
        <w:t>/</w:t>
      </w:r>
      <w:r w:rsidR="009C2112">
        <w:rPr>
          <w:rFonts w:ascii="Times New Roman" w:hAnsi="Times New Roman" w:cs="Times New Roman"/>
          <w:b/>
          <w:bCs/>
        </w:rPr>
        <w:t>s</w:t>
      </w:r>
      <w:r w:rsidR="00650C4A" w:rsidRPr="00F11921">
        <w:rPr>
          <w:rFonts w:ascii="Times New Roman" w:hAnsi="Times New Roman" w:cs="Times New Roman"/>
          <w:b/>
          <w:bCs/>
        </w:rPr>
        <w:t>chool]</w:t>
      </w:r>
      <w:r w:rsidR="00650C4A" w:rsidRPr="00F11921">
        <w:rPr>
          <w:rFonts w:ascii="Times New Roman" w:hAnsi="Times New Roman" w:cs="Times New Roman"/>
        </w:rPr>
        <w:t xml:space="preserve"> </w:t>
      </w:r>
      <w:r w:rsidRPr="00F11921">
        <w:rPr>
          <w:rFonts w:ascii="Times New Roman" w:hAnsi="Times New Roman" w:cs="Times New Roman"/>
        </w:rPr>
        <w:t xml:space="preserve">at the University of Arkansas, Fayetteville. This academic appointment is non-tenure track, beginning </w:t>
      </w:r>
      <w:r w:rsidR="00650C4A" w:rsidRPr="00F11921">
        <w:rPr>
          <w:rFonts w:ascii="Times New Roman" w:hAnsi="Times New Roman" w:cs="Times New Roman"/>
          <w:b/>
          <w:bCs/>
        </w:rPr>
        <w:t>[</w:t>
      </w:r>
      <w:r w:rsidR="009E3979">
        <w:rPr>
          <w:rFonts w:ascii="Times New Roman" w:hAnsi="Times New Roman" w:cs="Times New Roman"/>
          <w:b/>
          <w:bCs/>
        </w:rPr>
        <w:t>start date</w:t>
      </w:r>
      <w:r w:rsidR="00650C4A" w:rsidRPr="00F11921">
        <w:rPr>
          <w:rFonts w:ascii="Times New Roman" w:hAnsi="Times New Roman" w:cs="Times New Roman"/>
          <w:b/>
          <w:bCs/>
        </w:rPr>
        <w:t>]</w:t>
      </w:r>
      <w:r w:rsidR="005E4311" w:rsidRPr="00F11921">
        <w:rPr>
          <w:rFonts w:ascii="Times New Roman" w:hAnsi="Times New Roman" w:cs="Times New Roman"/>
          <w:b/>
          <w:bCs/>
        </w:rPr>
        <w:t xml:space="preserve"> </w:t>
      </w:r>
      <w:r w:rsidRPr="00F11921">
        <w:rPr>
          <w:rFonts w:ascii="Times New Roman" w:hAnsi="Times New Roman" w:cs="Times New Roman"/>
        </w:rPr>
        <w:t xml:space="preserve">and ending </w:t>
      </w:r>
      <w:r w:rsidRPr="00F11921">
        <w:rPr>
          <w:rFonts w:ascii="Times New Roman" w:hAnsi="Times New Roman" w:cs="Times New Roman"/>
          <w:b/>
          <w:bCs/>
        </w:rPr>
        <w:t>[end date</w:t>
      </w:r>
      <w:r w:rsidR="005E4311" w:rsidRPr="00F11921">
        <w:rPr>
          <w:rFonts w:ascii="Times New Roman" w:hAnsi="Times New Roman" w:cs="Times New Roman"/>
          <w:b/>
          <w:bCs/>
        </w:rPr>
        <w:t xml:space="preserve"> </w:t>
      </w:r>
      <w:r w:rsidR="00995C77" w:rsidRPr="00F11921">
        <w:rPr>
          <w:rFonts w:ascii="Times New Roman" w:hAnsi="Times New Roman" w:cs="Times New Roman"/>
          <w:b/>
          <w:bCs/>
        </w:rPr>
        <w:t>not to exceed one year</w:t>
      </w:r>
      <w:r w:rsidRPr="00F11921">
        <w:rPr>
          <w:rFonts w:ascii="Times New Roman" w:hAnsi="Times New Roman" w:cs="Times New Roman"/>
          <w:b/>
          <w:bCs/>
        </w:rPr>
        <w:t>]</w:t>
      </w:r>
      <w:r w:rsidRPr="00F11921">
        <w:rPr>
          <w:rFonts w:ascii="Times New Roman" w:hAnsi="Times New Roman" w:cs="Times New Roman"/>
        </w:rPr>
        <w:t xml:space="preserve">, subject to all policies of the University. This appointment is potentially renewable at the discretion of the University, based upon, including but not limited to, the need for the position, contingent on the availability of funding, and </w:t>
      </w:r>
      <w:r w:rsidR="006F1D6B" w:rsidRPr="00F11921">
        <w:rPr>
          <w:rFonts w:ascii="Times New Roman" w:hAnsi="Times New Roman" w:cs="Times New Roman"/>
        </w:rPr>
        <w:t>your performance within this role</w:t>
      </w:r>
      <w:r w:rsidRPr="00F11921">
        <w:rPr>
          <w:rFonts w:ascii="Times New Roman" w:hAnsi="Times New Roman" w:cs="Times New Roman"/>
        </w:rPr>
        <w:t>.</w:t>
      </w:r>
      <w:r w:rsidR="00FD2A53" w:rsidRPr="00F11921">
        <w:rPr>
          <w:rFonts w:ascii="Times New Roman" w:hAnsi="Times New Roman" w:cs="Times New Roman"/>
        </w:rPr>
        <w:t xml:space="preserve"> </w:t>
      </w:r>
      <w:r w:rsidRPr="00F11921">
        <w:rPr>
          <w:rFonts w:ascii="Times New Roman" w:hAnsi="Times New Roman" w:cs="Times New Roman"/>
        </w:rPr>
        <w:t xml:space="preserve">Your compensation will consist of a base pay of </w:t>
      </w:r>
      <w:r w:rsidRPr="00F11921">
        <w:rPr>
          <w:rFonts w:ascii="Times New Roman" w:hAnsi="Times New Roman" w:cs="Times New Roman"/>
          <w:b/>
          <w:bCs/>
        </w:rPr>
        <w:t>[$</w:t>
      </w:r>
      <w:r w:rsidRPr="00F11921">
        <w:rPr>
          <w:rFonts w:ascii="Times New Roman" w:hAnsi="Times New Roman" w:cs="Times New Roman"/>
          <w:b/>
          <w:bCs/>
          <w:u w:val="single"/>
        </w:rPr>
        <w:t>_____</w:t>
      </w:r>
      <w:r w:rsidRPr="00F11921">
        <w:rPr>
          <w:rFonts w:ascii="Times New Roman" w:hAnsi="Times New Roman" w:cs="Times New Roman"/>
          <w:b/>
          <w:bCs/>
        </w:rPr>
        <w:t>]</w:t>
      </w:r>
      <w:r w:rsidRPr="00F11921">
        <w:rPr>
          <w:rFonts w:ascii="Times New Roman" w:hAnsi="Times New Roman" w:cs="Times New Roman"/>
        </w:rPr>
        <w:t xml:space="preserve">, plus fringe </w:t>
      </w:r>
      <w:r w:rsidRPr="00F11921">
        <w:rPr>
          <w:rFonts w:ascii="Times New Roman" w:hAnsi="Times New Roman" w:cs="Times New Roman"/>
          <w:spacing w:val="-2"/>
        </w:rPr>
        <w:t>benefits, subject to all policies of the University.</w:t>
      </w:r>
    </w:p>
    <w:p w14:paraId="25E3F12F" w14:textId="77777777" w:rsidR="002D64E9" w:rsidRPr="00F11921" w:rsidRDefault="002D64E9" w:rsidP="00161E83">
      <w:pPr>
        <w:pStyle w:val="NoSpacing"/>
        <w:rPr>
          <w:rFonts w:ascii="Times New Roman" w:eastAsia="Times" w:hAnsi="Times New Roman" w:cs="Times New Roman"/>
        </w:rPr>
      </w:pPr>
    </w:p>
    <w:p w14:paraId="39BB0D22" w14:textId="6CD59935" w:rsidR="009B6DF6" w:rsidRPr="00F11921" w:rsidRDefault="009B6DF6" w:rsidP="00161E83">
      <w:pPr>
        <w:pStyle w:val="NoSpacing"/>
        <w:rPr>
          <w:rFonts w:ascii="Times New Roman" w:eastAsia="Times" w:hAnsi="Times New Roman" w:cs="Times New Roman"/>
        </w:rPr>
      </w:pPr>
      <w:r w:rsidRPr="00F11921">
        <w:rPr>
          <w:rFonts w:ascii="Times New Roman" w:eastAsia="Times" w:hAnsi="Times New Roman" w:cs="Times New Roman"/>
        </w:rPr>
        <w:t xml:space="preserve">The exact nature and extent of your assignment each year will be defined by the </w:t>
      </w:r>
      <w:r w:rsidRPr="00F11921">
        <w:rPr>
          <w:rFonts w:ascii="Times New Roman" w:eastAsia="Times" w:hAnsi="Times New Roman" w:cs="Times New Roman"/>
          <w:b/>
          <w:bCs/>
        </w:rPr>
        <w:t>[</w:t>
      </w:r>
      <w:r w:rsidR="009E3979">
        <w:rPr>
          <w:rFonts w:ascii="Times New Roman" w:eastAsia="Times" w:hAnsi="Times New Roman" w:cs="Times New Roman"/>
          <w:b/>
          <w:bCs/>
        </w:rPr>
        <w:t>d</w:t>
      </w:r>
      <w:r w:rsidRPr="00F11921">
        <w:rPr>
          <w:rFonts w:ascii="Times New Roman" w:eastAsia="Times" w:hAnsi="Times New Roman" w:cs="Times New Roman"/>
          <w:b/>
          <w:bCs/>
        </w:rPr>
        <w:t xml:space="preserve">epartment </w:t>
      </w:r>
      <w:r w:rsidR="009E3979">
        <w:rPr>
          <w:rFonts w:ascii="Times New Roman" w:eastAsia="Times" w:hAnsi="Times New Roman" w:cs="Times New Roman"/>
          <w:b/>
          <w:bCs/>
        </w:rPr>
        <w:t>c</w:t>
      </w:r>
      <w:r w:rsidRPr="00F11921">
        <w:rPr>
          <w:rFonts w:ascii="Times New Roman" w:eastAsia="Times" w:hAnsi="Times New Roman" w:cs="Times New Roman"/>
          <w:b/>
          <w:bCs/>
        </w:rPr>
        <w:t>hair</w:t>
      </w:r>
      <w:r w:rsidR="00A868D5" w:rsidRPr="00F11921">
        <w:rPr>
          <w:rFonts w:ascii="Times New Roman" w:eastAsia="Times" w:hAnsi="Times New Roman" w:cs="Times New Roman"/>
          <w:b/>
          <w:bCs/>
        </w:rPr>
        <w:t>/</w:t>
      </w:r>
      <w:r w:rsidR="009E3979">
        <w:rPr>
          <w:rFonts w:ascii="Times New Roman" w:eastAsia="Times" w:hAnsi="Times New Roman" w:cs="Times New Roman"/>
          <w:b/>
          <w:bCs/>
        </w:rPr>
        <w:t>h</w:t>
      </w:r>
      <w:r w:rsidR="00650C4A" w:rsidRPr="00F11921">
        <w:rPr>
          <w:rFonts w:ascii="Times New Roman" w:eastAsia="Times" w:hAnsi="Times New Roman" w:cs="Times New Roman"/>
          <w:b/>
          <w:bCs/>
        </w:rPr>
        <w:t>ead</w:t>
      </w:r>
      <w:r w:rsidRPr="00F11921">
        <w:rPr>
          <w:rFonts w:ascii="Times New Roman" w:eastAsia="Times" w:hAnsi="Times New Roman" w:cs="Times New Roman"/>
          <w:b/>
          <w:bCs/>
        </w:rPr>
        <w:t xml:space="preserve">] </w:t>
      </w:r>
      <w:r w:rsidRPr="00F11921">
        <w:rPr>
          <w:rFonts w:ascii="Times New Roman" w:eastAsia="Times" w:hAnsi="Times New Roman" w:cs="Times New Roman"/>
        </w:rPr>
        <w:t xml:space="preserve">with the approval of the dean of </w:t>
      </w:r>
      <w:r w:rsidR="00A868D5" w:rsidRPr="00F11921">
        <w:rPr>
          <w:rFonts w:ascii="Times New Roman" w:eastAsia="Times" w:hAnsi="Times New Roman" w:cs="Times New Roman"/>
        </w:rPr>
        <w:t xml:space="preserve">the </w:t>
      </w:r>
      <w:r w:rsidRPr="00F11921">
        <w:rPr>
          <w:rFonts w:ascii="Times New Roman" w:eastAsia="Times" w:hAnsi="Times New Roman" w:cs="Times New Roman"/>
        </w:rPr>
        <w:t xml:space="preserve">college, and you will receive a letter from the </w:t>
      </w:r>
      <w:r w:rsidRPr="00F11921">
        <w:rPr>
          <w:rFonts w:ascii="Times New Roman" w:eastAsia="Times" w:hAnsi="Times New Roman" w:cs="Times New Roman"/>
          <w:b/>
          <w:bCs/>
        </w:rPr>
        <w:t>[</w:t>
      </w:r>
      <w:r w:rsidR="009E3979">
        <w:rPr>
          <w:rFonts w:ascii="Times New Roman" w:eastAsia="Times" w:hAnsi="Times New Roman" w:cs="Times New Roman"/>
          <w:b/>
          <w:bCs/>
        </w:rPr>
        <w:t>d</w:t>
      </w:r>
      <w:r w:rsidRPr="00F11921">
        <w:rPr>
          <w:rFonts w:ascii="Times New Roman" w:eastAsia="Times" w:hAnsi="Times New Roman" w:cs="Times New Roman"/>
          <w:b/>
          <w:bCs/>
        </w:rPr>
        <w:t xml:space="preserve">epartment </w:t>
      </w:r>
      <w:r w:rsidR="009E3979">
        <w:rPr>
          <w:rFonts w:ascii="Times New Roman" w:eastAsia="Times" w:hAnsi="Times New Roman" w:cs="Times New Roman"/>
          <w:b/>
          <w:bCs/>
        </w:rPr>
        <w:t>c</w:t>
      </w:r>
      <w:r w:rsidRPr="00F11921">
        <w:rPr>
          <w:rFonts w:ascii="Times New Roman" w:eastAsia="Times" w:hAnsi="Times New Roman" w:cs="Times New Roman"/>
          <w:b/>
          <w:bCs/>
        </w:rPr>
        <w:t>hair/</w:t>
      </w:r>
      <w:r w:rsidR="009E3979">
        <w:rPr>
          <w:rFonts w:ascii="Times New Roman" w:eastAsia="Times" w:hAnsi="Times New Roman" w:cs="Times New Roman"/>
          <w:b/>
          <w:bCs/>
        </w:rPr>
        <w:t>h</w:t>
      </w:r>
      <w:r w:rsidR="00650C4A" w:rsidRPr="00F11921">
        <w:rPr>
          <w:rFonts w:ascii="Times New Roman" w:eastAsia="Times" w:hAnsi="Times New Roman" w:cs="Times New Roman"/>
          <w:b/>
          <w:bCs/>
        </w:rPr>
        <w:t>ead</w:t>
      </w:r>
      <w:r w:rsidRPr="00F11921">
        <w:rPr>
          <w:rFonts w:ascii="Times New Roman" w:eastAsia="Times" w:hAnsi="Times New Roman" w:cs="Times New Roman"/>
          <w:b/>
          <w:bCs/>
        </w:rPr>
        <w:t>]</w:t>
      </w:r>
      <w:r w:rsidRPr="00F11921">
        <w:rPr>
          <w:rFonts w:ascii="Times New Roman" w:eastAsia="Times" w:hAnsi="Times New Roman" w:cs="Times New Roman"/>
        </w:rPr>
        <w:t xml:space="preserve"> providing details of work assignments, department policies concerning faculty service and evaluation, and any additional matters which apply. </w:t>
      </w:r>
      <w:r w:rsidR="00121E97" w:rsidRPr="00F11921">
        <w:rPr>
          <w:rFonts w:ascii="Times New Roman" w:eastAsia="Times" w:hAnsi="Times New Roman" w:cs="Times New Roman"/>
        </w:rPr>
        <w:t>Regular, reliable, and non-disruptive attendance is an essential job duty, as is the ability to create and maintain collegial, harmonious working relationships with others.</w:t>
      </w:r>
    </w:p>
    <w:p w14:paraId="38F3E00C" w14:textId="77777777" w:rsidR="002D64E9" w:rsidRPr="00F11921" w:rsidRDefault="002D64E9" w:rsidP="00161E83">
      <w:pPr>
        <w:pStyle w:val="NoSpacing"/>
        <w:rPr>
          <w:rFonts w:ascii="Times New Roman" w:hAnsi="Times New Roman" w:cs="Times New Roman"/>
        </w:rPr>
      </w:pPr>
    </w:p>
    <w:p w14:paraId="57F3B17C" w14:textId="34A855E4" w:rsidR="009B6DF6" w:rsidRPr="00F11921" w:rsidRDefault="009B6DF6" w:rsidP="00161E83">
      <w:pPr>
        <w:pStyle w:val="NoSpacing"/>
        <w:rPr>
          <w:rFonts w:ascii="Times New Roman" w:hAnsi="Times New Roman" w:cs="Times New Roman"/>
          <w:b/>
          <w:bCs/>
        </w:rPr>
      </w:pPr>
      <w:r w:rsidRPr="00F11921">
        <w:rPr>
          <w:rFonts w:ascii="Times New Roman" w:hAnsi="Times New Roman" w:cs="Times New Roman"/>
          <w:b/>
          <w:bCs/>
        </w:rPr>
        <w:t xml:space="preserve">[If benefits eligibility </w:t>
      </w:r>
      <w:proofErr w:type="gramStart"/>
      <w:r w:rsidRPr="00F11921">
        <w:rPr>
          <w:rFonts w:ascii="Times New Roman" w:hAnsi="Times New Roman" w:cs="Times New Roman"/>
          <w:b/>
          <w:bCs/>
        </w:rPr>
        <w:t>change</w:t>
      </w:r>
      <w:r w:rsidR="00766068" w:rsidRPr="00F11921">
        <w:rPr>
          <w:rFonts w:ascii="Times New Roman" w:hAnsi="Times New Roman" w:cs="Times New Roman"/>
          <w:b/>
          <w:bCs/>
        </w:rPr>
        <w:t>s</w:t>
      </w:r>
      <w:r w:rsidR="00565CAF" w:rsidRPr="00F11921">
        <w:rPr>
          <w:rFonts w:ascii="Times New Roman" w:hAnsi="Times New Roman" w:cs="Times New Roman"/>
          <w:b/>
          <w:bCs/>
        </w:rPr>
        <w:t>;</w:t>
      </w:r>
      <w:proofErr w:type="gramEnd"/>
      <w:r w:rsidR="00565CAF" w:rsidRPr="00F11921">
        <w:rPr>
          <w:rFonts w:ascii="Times New Roman" w:hAnsi="Times New Roman" w:cs="Times New Roman"/>
          <w:b/>
          <w:bCs/>
        </w:rPr>
        <w:t xml:space="preserve"> if not don’t include</w:t>
      </w:r>
      <w:r w:rsidRPr="00F11921">
        <w:rPr>
          <w:rFonts w:ascii="Times New Roman" w:hAnsi="Times New Roman" w:cs="Times New Roman"/>
          <w:b/>
          <w:bCs/>
        </w:rPr>
        <w:t xml:space="preserve">]: </w:t>
      </w:r>
    </w:p>
    <w:p w14:paraId="00D71957" w14:textId="77777777" w:rsidR="002D64E9" w:rsidRPr="00F11921" w:rsidRDefault="002D64E9" w:rsidP="00161E83">
      <w:pPr>
        <w:pStyle w:val="NoSpacing"/>
        <w:rPr>
          <w:rFonts w:ascii="Times New Roman" w:hAnsi="Times New Roman" w:cs="Times New Roman"/>
          <w:color w:val="000000"/>
        </w:rPr>
      </w:pPr>
    </w:p>
    <w:p w14:paraId="3AECBD9C" w14:textId="7EE70C7D" w:rsidR="009B6DF6" w:rsidRPr="00F11921" w:rsidRDefault="009B6DF6" w:rsidP="00161E83">
      <w:pPr>
        <w:pStyle w:val="NoSpacing"/>
        <w:rPr>
          <w:rFonts w:ascii="Times New Roman" w:hAnsi="Times New Roman" w:cs="Times New Roman"/>
        </w:rPr>
      </w:pPr>
      <w:r w:rsidRPr="00F11921">
        <w:rPr>
          <w:rFonts w:ascii="Times New Roman" w:hAnsi="Times New Roman" w:cs="Times New Roman"/>
          <w:color w:val="000000"/>
        </w:rPr>
        <w:t>The University fringe benefits offered to employees appointed for half-time or greater include (depending upon choice and qualification) group health insurance, group life insurance, group dental insurance, vision insurance, retirement plan options (TIAA or Fidelity Investments), Social Security/Medicare, and short-term and long-term disability insurance. Current</w:t>
      </w:r>
      <w:r w:rsidR="00CB5B94" w:rsidRPr="00F11921">
        <w:rPr>
          <w:rFonts w:ascii="Times New Roman" w:hAnsi="Times New Roman" w:cs="Times New Roman"/>
          <w:color w:val="000000"/>
        </w:rPr>
        <w:t>ly</w:t>
      </w:r>
      <w:r w:rsidRPr="00F11921">
        <w:rPr>
          <w:rFonts w:ascii="Times New Roman" w:hAnsi="Times New Roman" w:cs="Times New Roman"/>
          <w:color w:val="000000"/>
        </w:rPr>
        <w:t xml:space="preserve"> appointed employees changing positions who are already enrolled in fringe benefits should contact the Benefits Office in Human Resources to confirm if benefits will change. Detailed information on University of Arkansas benefits can be found on the University of Arkansas Human Resources website:  </w:t>
      </w:r>
      <w:hyperlink r:id="rId8" w:history="1">
        <w:r w:rsidRPr="00F11921">
          <w:rPr>
            <w:rStyle w:val="Hyperlink"/>
            <w:rFonts w:ascii="Times New Roman" w:hAnsi="Times New Roman" w:cs="Times New Roman"/>
          </w:rPr>
          <w:t>https://hr.uark.edu/benefits/index.php</w:t>
        </w:r>
      </w:hyperlink>
    </w:p>
    <w:p w14:paraId="2732E22A" w14:textId="3E6005FF" w:rsidR="009B6DF6" w:rsidRPr="00F11921" w:rsidRDefault="009B6DF6" w:rsidP="00161E83">
      <w:pPr>
        <w:pStyle w:val="NoSpacing"/>
        <w:rPr>
          <w:rFonts w:ascii="Times New Roman" w:hAnsi="Times New Roman" w:cs="Times New Roman"/>
        </w:rPr>
      </w:pPr>
    </w:p>
    <w:p w14:paraId="661B2C96" w14:textId="58F543A0" w:rsidR="009B6DF6" w:rsidRPr="00F11921" w:rsidRDefault="009B6DF6" w:rsidP="00161E83">
      <w:pPr>
        <w:pStyle w:val="NoSpacing"/>
        <w:rPr>
          <w:rFonts w:ascii="Times New Roman" w:hAnsi="Times New Roman" w:cs="Times New Roman"/>
        </w:rPr>
      </w:pPr>
      <w:r w:rsidRPr="00F11921">
        <w:rPr>
          <w:rFonts w:ascii="Times New Roman" w:hAnsi="Times New Roman" w:cs="Times New Roman"/>
        </w:rPr>
        <w:t xml:space="preserve">State and university policies regarding faculty affirm that faculty members are expected to contribute to the teaching, research (including creative or other scholarly activity), service and outreach functions of the university, and faculty performance is evaluated annually in </w:t>
      </w:r>
      <w:r w:rsidR="00805279" w:rsidRPr="00F11921">
        <w:rPr>
          <w:rFonts w:ascii="Times New Roman" w:hAnsi="Times New Roman" w:cs="Times New Roman"/>
        </w:rPr>
        <w:t xml:space="preserve">all </w:t>
      </w:r>
      <w:r w:rsidRPr="00F11921">
        <w:rPr>
          <w:rFonts w:ascii="Times New Roman" w:hAnsi="Times New Roman" w:cs="Times New Roman"/>
        </w:rPr>
        <w:t xml:space="preserve">these areas. </w:t>
      </w:r>
    </w:p>
    <w:p w14:paraId="4F9A162B" w14:textId="77777777" w:rsidR="00F1673F" w:rsidRPr="00F11921" w:rsidRDefault="00F1673F" w:rsidP="00161E83">
      <w:pPr>
        <w:pStyle w:val="NoSpacing"/>
        <w:rPr>
          <w:rFonts w:ascii="Times New Roman" w:hAnsi="Times New Roman" w:cs="Times New Roman"/>
        </w:rPr>
      </w:pPr>
    </w:p>
    <w:p w14:paraId="3B8A73B3" w14:textId="148F115F" w:rsidR="009B6DF6" w:rsidRPr="00F11921" w:rsidRDefault="009B6DF6" w:rsidP="00161E83">
      <w:pPr>
        <w:pStyle w:val="NoSpacing"/>
        <w:rPr>
          <w:rFonts w:ascii="Times New Roman" w:hAnsi="Times New Roman" w:cs="Times New Roman"/>
        </w:rPr>
      </w:pPr>
      <w:r w:rsidRPr="00F11921">
        <w:rPr>
          <w:rFonts w:ascii="Times New Roman" w:hAnsi="Times New Roman" w:cs="Times New Roman"/>
        </w:rPr>
        <w:t xml:space="preserve">Recommendations for promotion originate in the </w:t>
      </w:r>
      <w:r w:rsidR="003703A8" w:rsidRPr="00F11921">
        <w:rPr>
          <w:rFonts w:ascii="Times New Roman" w:hAnsi="Times New Roman" w:cs="Times New Roman"/>
        </w:rPr>
        <w:t>D</w:t>
      </w:r>
      <w:r w:rsidRPr="00F11921">
        <w:rPr>
          <w:rFonts w:ascii="Times New Roman" w:hAnsi="Times New Roman" w:cs="Times New Roman"/>
        </w:rPr>
        <w:t>epartment and are reviewed by the college, Provost, President and Board of Trustees</w:t>
      </w:r>
      <w:r w:rsidR="003703A8" w:rsidRPr="00F11921">
        <w:rPr>
          <w:rFonts w:ascii="Times New Roman" w:hAnsi="Times New Roman" w:cs="Times New Roman"/>
        </w:rPr>
        <w:t>,</w:t>
      </w:r>
      <w:r w:rsidRPr="00F11921">
        <w:rPr>
          <w:rFonts w:ascii="Times New Roman" w:hAnsi="Times New Roman" w:cs="Times New Roman"/>
        </w:rPr>
        <w:t xml:space="preserve"> subject to Academic Policy 1405.11 and Board of Trustees Policy 405.1.  </w:t>
      </w:r>
      <w:r w:rsidRPr="00F11921">
        <w:rPr>
          <w:rFonts w:ascii="Times New Roman" w:hAnsi="Times New Roman" w:cs="Times New Roman"/>
        </w:rPr>
        <w:lastRenderedPageBreak/>
        <w:t>Faculty performance is evaluated each year within the Department.  College policies on faculty service are designed to recognize and reward meritorious service by merit salary raises.</w:t>
      </w:r>
    </w:p>
    <w:p w14:paraId="319D2647" w14:textId="77777777" w:rsidR="00F1673F" w:rsidRPr="00F11921" w:rsidRDefault="00F1673F" w:rsidP="00161E83">
      <w:pPr>
        <w:pStyle w:val="NoSpacing"/>
        <w:rPr>
          <w:rFonts w:ascii="Times New Roman" w:hAnsi="Times New Roman" w:cs="Times New Roman"/>
        </w:rPr>
      </w:pPr>
    </w:p>
    <w:p w14:paraId="49856182" w14:textId="59636DF4" w:rsidR="009B6DF6" w:rsidRPr="00F11921" w:rsidRDefault="009B6DF6" w:rsidP="00161E83">
      <w:pPr>
        <w:pStyle w:val="NoSpacing"/>
        <w:rPr>
          <w:rFonts w:ascii="Times New Roman" w:hAnsi="Times New Roman" w:cs="Times New Roman"/>
        </w:rPr>
      </w:pPr>
      <w:r w:rsidRPr="00F11921">
        <w:rPr>
          <w:rFonts w:ascii="Times New Roman" w:hAnsi="Times New Roman" w:cs="Times New Roman"/>
        </w:rPr>
        <w:t xml:space="preserve">In all instances, this offer is subject to all applicable policies of the Board of Trustees of the University of Arkansas and of the institution, including, but not limited to Board of Trustees Policies 405.1 and 405.4, and University of Arkansas, Fayetteville, Academic Policy Series 1405.1. </w:t>
      </w:r>
      <w:proofErr w:type="gramStart"/>
      <w:r w:rsidRPr="00F11921">
        <w:rPr>
          <w:rStyle w:val="normaltextrun"/>
          <w:rFonts w:ascii="Times New Roman" w:hAnsi="Times New Roman" w:cs="Times New Roman"/>
          <w:color w:val="000000" w:themeColor="text1"/>
        </w:rPr>
        <w:t>A number of</w:t>
      </w:r>
      <w:proofErr w:type="gramEnd"/>
      <w:r w:rsidRPr="00F11921">
        <w:rPr>
          <w:rStyle w:val="normaltextrun"/>
          <w:rFonts w:ascii="Times New Roman" w:hAnsi="Times New Roman" w:cs="Times New Roman"/>
        </w:rPr>
        <w:t xml:space="preserve"> key policies can be accessed at</w:t>
      </w:r>
      <w:r w:rsidR="00F11921">
        <w:rPr>
          <w:rStyle w:val="normaltextrun"/>
          <w:rFonts w:ascii="Times New Roman" w:hAnsi="Times New Roman" w:cs="Times New Roman"/>
        </w:rPr>
        <w:t xml:space="preserve"> </w:t>
      </w:r>
      <w:hyperlink r:id="rId9" w:history="1">
        <w:r w:rsidR="00F11921" w:rsidRPr="00F11921">
          <w:rPr>
            <w:rStyle w:val="Hyperlink"/>
            <w:rFonts w:ascii="Times New Roman" w:hAnsi="Times New Roman" w:cs="Times New Roman"/>
          </w:rPr>
          <w:t>link</w:t>
        </w:r>
      </w:hyperlink>
      <w:r w:rsidRPr="00F11921">
        <w:rPr>
          <w:rStyle w:val="normaltextrun"/>
          <w:rFonts w:ascii="Times New Roman" w:hAnsi="Times New Roman" w:cs="Times New Roman"/>
          <w:color w:val="000000" w:themeColor="text1"/>
        </w:rPr>
        <w:t>. This letter and applicable policies of the university contain the entire understanding between us, and there are no agreements, whether written or oral, regarding your employment other than those contained in this letter.</w:t>
      </w:r>
    </w:p>
    <w:p w14:paraId="3F28A001" w14:textId="77777777" w:rsidR="00F1673F" w:rsidRPr="00F11921" w:rsidRDefault="00F1673F" w:rsidP="00161E83">
      <w:pPr>
        <w:pStyle w:val="NoSpacing"/>
        <w:rPr>
          <w:rStyle w:val="normaltextrun"/>
          <w:rFonts w:ascii="Times New Roman" w:eastAsiaTheme="majorEastAsia" w:hAnsi="Times New Roman" w:cs="Times New Roman"/>
          <w:color w:val="000000" w:themeColor="text1"/>
        </w:rPr>
      </w:pPr>
    </w:p>
    <w:p w14:paraId="2F9E6F73" w14:textId="74D2342D" w:rsidR="000A4B16" w:rsidRPr="00F11921" w:rsidRDefault="009B6DF6" w:rsidP="00161E83">
      <w:pPr>
        <w:pStyle w:val="NoSpacing"/>
        <w:rPr>
          <w:rFonts w:ascii="Times New Roman" w:hAnsi="Times New Roman" w:cs="Times New Roman"/>
        </w:rPr>
      </w:pPr>
      <w:r w:rsidRPr="00F11921">
        <w:rPr>
          <w:rStyle w:val="normaltextrun"/>
          <w:rFonts w:ascii="Times New Roman" w:eastAsiaTheme="majorEastAsia" w:hAnsi="Times New Roman" w:cs="Times New Roman"/>
          <w:color w:val="000000" w:themeColor="text1"/>
        </w:rPr>
        <w:t>By accepting this offer, you acknowledge and agree to the policies of the institution, the University of Arkansas System, and the Board of Trustees of the University of Arkansas.</w:t>
      </w:r>
      <w:r w:rsidRPr="00F11921">
        <w:rPr>
          <w:rStyle w:val="eop"/>
          <w:rFonts w:ascii="Times New Roman" w:hAnsi="Times New Roman" w:cs="Times New Roman"/>
          <w:color w:val="000000" w:themeColor="text1"/>
        </w:rPr>
        <w:t> </w:t>
      </w:r>
      <w:r w:rsidRPr="00F11921">
        <w:rPr>
          <w:rFonts w:ascii="Times New Roman" w:hAnsi="Times New Roman" w:cs="Times New Roman"/>
        </w:rPr>
        <w:t xml:space="preserve"> Such policies are subject to change at the discretion of the Board and the institution. This offer is contingent upon the satisfactory completion of </w:t>
      </w:r>
      <w:proofErr w:type="gramStart"/>
      <w:r w:rsidRPr="00F11921">
        <w:rPr>
          <w:rFonts w:ascii="Times New Roman" w:hAnsi="Times New Roman" w:cs="Times New Roman"/>
        </w:rPr>
        <w:t>any and all</w:t>
      </w:r>
      <w:proofErr w:type="gramEnd"/>
      <w:r w:rsidRPr="00F11921">
        <w:rPr>
          <w:rFonts w:ascii="Times New Roman" w:hAnsi="Times New Roman" w:cs="Times New Roman"/>
        </w:rPr>
        <w:t xml:space="preserve"> required background checks. Determination of satisfactory is at the sole discretion of the University. If applicable, the request to complete background checks will come from HireRight (the university’s third-party background check vendor) and will be sent to the email address that you used to apply. </w:t>
      </w:r>
    </w:p>
    <w:p w14:paraId="1643A132" w14:textId="77777777" w:rsidR="000A4B16" w:rsidRPr="00F11921" w:rsidRDefault="000A4B16" w:rsidP="00161E83">
      <w:pPr>
        <w:pStyle w:val="NoSpacing"/>
        <w:rPr>
          <w:rFonts w:ascii="Times New Roman" w:hAnsi="Times New Roman" w:cs="Times New Roman"/>
        </w:rPr>
      </w:pPr>
    </w:p>
    <w:p w14:paraId="5B5432EE" w14:textId="77777777" w:rsidR="001621A3" w:rsidRPr="001621A3" w:rsidRDefault="001621A3" w:rsidP="001005A3">
      <w:pPr>
        <w:pStyle w:val="NoSpacing"/>
        <w:ind w:left="720"/>
        <w:rPr>
          <w:rFonts w:ascii="Times New Roman" w:hAnsi="Times New Roman" w:cs="Times New Roman"/>
        </w:rPr>
      </w:pPr>
      <w:r w:rsidRPr="001621A3">
        <w:rPr>
          <w:rFonts w:ascii="Times New Roman" w:hAnsi="Times New Roman" w:cs="Times New Roman"/>
          <w:b/>
          <w:bCs/>
        </w:rPr>
        <w:t>[Include text appropriate to the School or College and any other special circumstances if desired.  The following is illustrative onl</w:t>
      </w:r>
      <w:r w:rsidRPr="001621A3">
        <w:rPr>
          <w:rFonts w:ascii="Times New Roman" w:hAnsi="Times New Roman" w:cs="Times New Roman"/>
        </w:rPr>
        <w:t>y]</w:t>
      </w:r>
    </w:p>
    <w:p w14:paraId="4832BB1D" w14:textId="77777777" w:rsidR="001621A3" w:rsidRPr="001621A3" w:rsidRDefault="001621A3" w:rsidP="001621A3">
      <w:pPr>
        <w:pStyle w:val="NoSpacing"/>
        <w:rPr>
          <w:rFonts w:ascii="Times New Roman" w:hAnsi="Times New Roman" w:cs="Times New Roman"/>
        </w:rPr>
      </w:pPr>
      <w:r w:rsidRPr="001621A3">
        <w:rPr>
          <w:rFonts w:ascii="Times New Roman" w:hAnsi="Times New Roman" w:cs="Times New Roman"/>
        </w:rPr>
        <w:t xml:space="preserve"> </w:t>
      </w:r>
    </w:p>
    <w:p w14:paraId="1AF4DDB1" w14:textId="6D95C6AB" w:rsidR="001621A3" w:rsidRPr="00F11921" w:rsidRDefault="001621A3" w:rsidP="001621A3">
      <w:pPr>
        <w:pStyle w:val="NoSpacing"/>
        <w:rPr>
          <w:rFonts w:ascii="Times New Roman" w:hAnsi="Times New Roman" w:cs="Times New Roman"/>
          <w:color w:val="383838"/>
        </w:rPr>
      </w:pPr>
      <w:r w:rsidRPr="001621A3">
        <w:rPr>
          <w:rFonts w:ascii="Times New Roman" w:hAnsi="Times New Roman" w:cs="Times New Roman"/>
          <w:i/>
          <w:iCs/>
        </w:rPr>
        <w:t>The College of Sciences is seeking to develop and sustain nationally prominent programs with emphasis upon high quality graduate programs and research, scholarly, and creative activity as well as high quality teaching and undergraduate programs.  A faculty dedicated to high national standards is essential to this effort</w:t>
      </w:r>
      <w:r w:rsidRPr="001621A3">
        <w:rPr>
          <w:rFonts w:ascii="Times New Roman" w:hAnsi="Times New Roman" w:cs="Times New Roman"/>
        </w:rPr>
        <w:t xml:space="preserve">. </w:t>
      </w:r>
    </w:p>
    <w:p w14:paraId="7CAB6DB9" w14:textId="77777777" w:rsidR="000A4B16" w:rsidRPr="00F11921" w:rsidRDefault="000A4B16" w:rsidP="00161E83">
      <w:pPr>
        <w:pStyle w:val="NoSpacing"/>
        <w:rPr>
          <w:rFonts w:ascii="Times New Roman" w:hAnsi="Times New Roman" w:cs="Times New Roman"/>
          <w:noProof/>
        </w:rPr>
      </w:pPr>
    </w:p>
    <w:p w14:paraId="1779D316" w14:textId="24CEB007" w:rsidR="009B6DF6" w:rsidRPr="00F11921" w:rsidRDefault="009B6DF6" w:rsidP="00161E83">
      <w:pPr>
        <w:pStyle w:val="NoSpacing"/>
        <w:rPr>
          <w:rFonts w:ascii="Times New Roman" w:hAnsi="Times New Roman" w:cs="Times New Roman"/>
          <w:noProof/>
        </w:rPr>
      </w:pPr>
      <w:r w:rsidRPr="00F11921">
        <w:rPr>
          <w:rFonts w:ascii="Times New Roman" w:hAnsi="Times New Roman" w:cs="Times New Roman"/>
          <w:noProof/>
        </w:rPr>
        <w:t xml:space="preserve">On behalf of the </w:t>
      </w:r>
      <w:r w:rsidR="009E3979" w:rsidRPr="001621A3">
        <w:rPr>
          <w:rFonts w:ascii="Times New Roman" w:hAnsi="Times New Roman" w:cs="Times New Roman"/>
          <w:b/>
          <w:bCs/>
          <w:noProof/>
        </w:rPr>
        <w:t xml:space="preserve">[school or </w:t>
      </w:r>
      <w:r w:rsidR="00E45732" w:rsidRPr="001621A3">
        <w:rPr>
          <w:rFonts w:ascii="Times New Roman" w:hAnsi="Times New Roman" w:cs="Times New Roman"/>
          <w:b/>
          <w:bCs/>
          <w:noProof/>
        </w:rPr>
        <w:t>college</w:t>
      </w:r>
      <w:r w:rsidR="009E3979" w:rsidRPr="001621A3">
        <w:rPr>
          <w:rFonts w:ascii="Times New Roman" w:hAnsi="Times New Roman" w:cs="Times New Roman"/>
          <w:b/>
          <w:bCs/>
          <w:noProof/>
        </w:rPr>
        <w:t>]</w:t>
      </w:r>
      <w:r w:rsidRPr="00F11921">
        <w:rPr>
          <w:rFonts w:ascii="Times New Roman" w:hAnsi="Times New Roman" w:cs="Times New Roman"/>
          <w:noProof/>
        </w:rPr>
        <w:t>, I am very happy to extend this offer.</w:t>
      </w:r>
      <w:r w:rsidR="004D784B" w:rsidRPr="00F11921">
        <w:rPr>
          <w:rFonts w:ascii="Times New Roman" w:hAnsi="Times New Roman" w:cs="Times New Roman"/>
          <w:noProof/>
        </w:rPr>
        <w:t xml:space="preserve"> </w:t>
      </w:r>
      <w:r w:rsidRPr="00F11921">
        <w:rPr>
          <w:rFonts w:ascii="Times New Roman" w:hAnsi="Times New Roman" w:cs="Times New Roman"/>
          <w:noProof/>
        </w:rPr>
        <w:t xml:space="preserve">We feel that the University of Arkansas, Fayetteville, provides excellent opportunities for a rewarding professional career, and that you can contribute to the worthwhile advancement of the University as we strive to represent the best of public higher education, advance Arkansas and build a better world by providing transformational opportunities and skills, nurturing creativity, and solving problems through research and discovery. If you have any questions concerning this offer, please feel free to </w:t>
      </w:r>
      <w:r w:rsidR="009E3979">
        <w:rPr>
          <w:rFonts w:ascii="Times New Roman" w:hAnsi="Times New Roman" w:cs="Times New Roman"/>
          <w:noProof/>
        </w:rPr>
        <w:t xml:space="preserve">contact </w:t>
      </w:r>
      <w:r w:rsidR="009E3979" w:rsidRPr="001621A3">
        <w:rPr>
          <w:rFonts w:ascii="Times New Roman" w:hAnsi="Times New Roman" w:cs="Times New Roman"/>
          <w:b/>
          <w:bCs/>
          <w:noProof/>
        </w:rPr>
        <w:t>[name of the contact]</w:t>
      </w:r>
      <w:r w:rsidRPr="00F11921">
        <w:rPr>
          <w:rFonts w:ascii="Times New Roman" w:hAnsi="Times New Roman" w:cs="Times New Roman"/>
          <w:noProof/>
        </w:rPr>
        <w:t>.</w:t>
      </w:r>
    </w:p>
    <w:p w14:paraId="410117DF" w14:textId="77777777" w:rsidR="004D784B" w:rsidRPr="00F11921" w:rsidRDefault="004D784B" w:rsidP="00161E83">
      <w:pPr>
        <w:pStyle w:val="NoSpacing"/>
        <w:rPr>
          <w:rFonts w:ascii="Times New Roman" w:hAnsi="Times New Roman" w:cs="Times New Roman"/>
          <w:noProof/>
        </w:rPr>
      </w:pPr>
    </w:p>
    <w:p w14:paraId="59CD8129" w14:textId="14594792" w:rsidR="004D784B" w:rsidRDefault="001621A3" w:rsidP="00161E83">
      <w:pPr>
        <w:pStyle w:val="NoSpacing"/>
        <w:rPr>
          <w:rFonts w:ascii="Times New Roman" w:hAnsi="Times New Roman" w:cs="Times New Roman"/>
          <w:noProof/>
        </w:rPr>
      </w:pPr>
      <w:r w:rsidRPr="001621A3">
        <w:rPr>
          <w:rFonts w:ascii="Times New Roman" w:hAnsi="Times New Roman" w:cs="Times New Roman"/>
          <w:noProof/>
        </w:rPr>
        <w:t xml:space="preserve">This offer is open until </w:t>
      </w:r>
      <w:r w:rsidRPr="001621A3">
        <w:rPr>
          <w:rFonts w:ascii="Times New Roman" w:hAnsi="Times New Roman" w:cs="Times New Roman"/>
          <w:b/>
          <w:bCs/>
          <w:noProof/>
        </w:rPr>
        <w:t>[date, no longer than two weeks]</w:t>
      </w:r>
      <w:r w:rsidRPr="001621A3">
        <w:rPr>
          <w:rFonts w:ascii="Times New Roman" w:hAnsi="Times New Roman" w:cs="Times New Roman"/>
          <w:noProof/>
        </w:rPr>
        <w:t>. We look forward to working with you.</w:t>
      </w:r>
    </w:p>
    <w:p w14:paraId="434EC9CA" w14:textId="77777777" w:rsidR="00605F03" w:rsidRPr="00F11921" w:rsidRDefault="00605F03" w:rsidP="00161E83">
      <w:pPr>
        <w:pStyle w:val="NoSpacing"/>
        <w:rPr>
          <w:rFonts w:ascii="Times New Roman" w:hAnsi="Times New Roman" w:cs="Times New Roman"/>
          <w:noProof/>
        </w:rPr>
      </w:pPr>
    </w:p>
    <w:p w14:paraId="70CD4D65" w14:textId="77777777" w:rsidR="00F11921" w:rsidRPr="00795199" w:rsidRDefault="00F11921" w:rsidP="00F11921">
      <w:pPr>
        <w:widowControl w:val="0"/>
        <w:tabs>
          <w:tab w:val="num" w:pos="720"/>
        </w:tabs>
        <w:autoSpaceDE w:val="0"/>
        <w:autoSpaceDN w:val="0"/>
        <w:rPr>
          <w:rFonts w:ascii="Times New Roman" w:eastAsia="Times New Roman" w:hAnsi="Times New Roman" w:cs="Times New Roman"/>
        </w:rPr>
      </w:pPr>
      <w:r w:rsidRPr="00795199">
        <w:rPr>
          <w:rFonts w:ascii="Times New Roman" w:eastAsia="Times New Roman" w:hAnsi="Times New Roman" w:cs="Times New Roman"/>
        </w:rPr>
        <w:t>Sincerely,</w:t>
      </w:r>
    </w:p>
    <w:p w14:paraId="2564A893" w14:textId="77777777" w:rsidR="00605F03" w:rsidRDefault="00605F03" w:rsidP="00F11921">
      <w:pPr>
        <w:widowControl w:val="0"/>
        <w:tabs>
          <w:tab w:val="num" w:pos="720"/>
        </w:tabs>
        <w:autoSpaceDE w:val="0"/>
        <w:autoSpaceDN w:val="0"/>
        <w:rPr>
          <w:rFonts w:ascii="Times New Roman" w:eastAsia="Times New Roman" w:hAnsi="Times New Roman" w:cs="Times New Roman"/>
        </w:rPr>
      </w:pPr>
    </w:p>
    <w:p w14:paraId="1D181780" w14:textId="6A3243EC" w:rsidR="00F11921" w:rsidRPr="00795199" w:rsidRDefault="00F11921" w:rsidP="00F11921">
      <w:pPr>
        <w:widowControl w:val="0"/>
        <w:tabs>
          <w:tab w:val="num" w:pos="720"/>
        </w:tabs>
        <w:autoSpaceDE w:val="0"/>
        <w:autoSpaceDN w:val="0"/>
        <w:rPr>
          <w:rFonts w:ascii="Times New Roman" w:eastAsia="Times New Roman" w:hAnsi="Times New Roman" w:cs="Times New Roman"/>
        </w:rPr>
      </w:pPr>
      <w:r w:rsidRPr="00795199">
        <w:rPr>
          <w:rFonts w:ascii="Times New Roman" w:eastAsia="Times New Roman" w:hAnsi="Times New Roman" w:cs="Times New Roman"/>
        </w:rPr>
        <w:t>(name of dean)</w:t>
      </w:r>
    </w:p>
    <w:p w14:paraId="73FD901C" w14:textId="77777777" w:rsidR="006F1D6B" w:rsidRPr="00F11921" w:rsidRDefault="006F1D6B" w:rsidP="00161E83">
      <w:pPr>
        <w:pStyle w:val="NoSpacing"/>
        <w:rPr>
          <w:rFonts w:ascii="Times New Roman" w:hAnsi="Times New Roman" w:cs="Times New Roman"/>
          <w:noProof/>
        </w:rPr>
      </w:pPr>
    </w:p>
    <w:p w14:paraId="3B7F777F" w14:textId="32284953" w:rsidR="00F11921" w:rsidRPr="00DF7EDF" w:rsidRDefault="00DF7EDF" w:rsidP="00161E83">
      <w:pPr>
        <w:pStyle w:val="NoSpacing"/>
        <w:rPr>
          <w:rFonts w:ascii="Times New Roman" w:hAnsi="Times New Roman" w:cs="Times New Roman"/>
          <w:noProof/>
          <w:u w:val="single"/>
        </w:rPr>
      </w:pPr>
      <w:r w:rsidRPr="00DF7EDF">
        <w:rPr>
          <w:rFonts w:ascii="Times New Roman" w:hAnsi="Times New Roman" w:cs="Times New Roman"/>
          <w:noProof/>
        </w:rPr>
        <w:t xml:space="preserve">Signed: </w:t>
      </w:r>
      <w:r w:rsidRPr="00DF7EDF">
        <w:rPr>
          <w:rFonts w:ascii="Times New Roman" w:hAnsi="Times New Roman" w:cs="Times New Roman"/>
          <w:noProof/>
          <w:u w:val="single"/>
        </w:rPr>
        <w:tab/>
      </w:r>
      <w:r w:rsidRPr="00DF7EDF">
        <w:rPr>
          <w:rFonts w:ascii="Times New Roman" w:hAnsi="Times New Roman" w:cs="Times New Roman"/>
          <w:noProof/>
          <w:u w:val="single"/>
        </w:rPr>
        <w:tab/>
      </w:r>
      <w:r w:rsidRPr="00DF7EDF">
        <w:rPr>
          <w:rFonts w:ascii="Times New Roman" w:hAnsi="Times New Roman" w:cs="Times New Roman"/>
          <w:noProof/>
          <w:u w:val="single"/>
        </w:rPr>
        <w:tab/>
      </w:r>
      <w:r w:rsidRPr="00DF7EDF">
        <w:rPr>
          <w:rFonts w:ascii="Times New Roman" w:hAnsi="Times New Roman" w:cs="Times New Roman"/>
          <w:noProof/>
        </w:rPr>
        <w:tab/>
      </w:r>
      <w:r w:rsidRPr="00DF7EDF">
        <w:rPr>
          <w:rFonts w:ascii="Times New Roman" w:hAnsi="Times New Roman" w:cs="Times New Roman"/>
          <w:noProof/>
        </w:rPr>
        <w:tab/>
      </w:r>
      <w:r w:rsidRPr="00DF7EDF">
        <w:rPr>
          <w:rFonts w:ascii="Times New Roman" w:hAnsi="Times New Roman" w:cs="Times New Roman"/>
          <w:noProof/>
        </w:rPr>
        <w:tab/>
        <w:t xml:space="preserve">Date: </w:t>
      </w:r>
      <w:r w:rsidRPr="00DF7EDF">
        <w:rPr>
          <w:rFonts w:ascii="Times New Roman" w:hAnsi="Times New Roman" w:cs="Times New Roman"/>
          <w:noProof/>
        </w:rPr>
        <w:tab/>
      </w:r>
      <w:r>
        <w:rPr>
          <w:rFonts w:ascii="Times New Roman" w:hAnsi="Times New Roman" w:cs="Times New Roman"/>
          <w:noProof/>
        </w:rPr>
        <w:t xml:space="preserve"> </w:t>
      </w:r>
      <w:r w:rsidRPr="00DF7EDF">
        <w:rPr>
          <w:rFonts w:ascii="Times New Roman" w:hAnsi="Times New Roman" w:cs="Times New Roman"/>
          <w:noProof/>
          <w:u w:val="single"/>
        </w:rPr>
        <w:tab/>
      </w:r>
      <w:r w:rsidRPr="00DF7EDF">
        <w:rPr>
          <w:rFonts w:ascii="Times New Roman" w:hAnsi="Times New Roman" w:cs="Times New Roman"/>
          <w:noProof/>
          <w:u w:val="single"/>
        </w:rPr>
        <w:tab/>
      </w:r>
      <w:r w:rsidRPr="00DF7EDF">
        <w:rPr>
          <w:rFonts w:ascii="Times New Roman" w:hAnsi="Times New Roman" w:cs="Times New Roman"/>
          <w:noProof/>
          <w:u w:val="single"/>
        </w:rPr>
        <w:tab/>
      </w:r>
      <w:r>
        <w:rPr>
          <w:rFonts w:ascii="Times New Roman" w:hAnsi="Times New Roman" w:cs="Times New Roman"/>
          <w:noProof/>
        </w:rPr>
        <w:t xml:space="preserve">  </w:t>
      </w:r>
    </w:p>
    <w:p w14:paraId="62A1435F" w14:textId="77777777" w:rsidR="002D64E9" w:rsidRPr="00F11921" w:rsidRDefault="002D64E9" w:rsidP="00161E83">
      <w:pPr>
        <w:pStyle w:val="NoSpacing"/>
        <w:rPr>
          <w:rFonts w:ascii="Times New Roman" w:hAnsi="Times New Roman" w:cs="Times New Roman"/>
          <w:noProof/>
        </w:rPr>
      </w:pPr>
    </w:p>
    <w:p w14:paraId="469BC9C2" w14:textId="77777777" w:rsidR="00F11921" w:rsidRPr="00F11921" w:rsidRDefault="00F11921" w:rsidP="00F11921">
      <w:pPr>
        <w:widowControl w:val="0"/>
        <w:tabs>
          <w:tab w:val="num" w:pos="720"/>
        </w:tabs>
        <w:autoSpaceDE w:val="0"/>
        <w:autoSpaceDN w:val="0"/>
        <w:spacing w:after="0" w:line="240" w:lineRule="auto"/>
        <w:rPr>
          <w:rFonts w:ascii="Times New Roman" w:eastAsia="Times New Roman" w:hAnsi="Times New Roman" w:cs="Times New Roman"/>
        </w:rPr>
      </w:pPr>
      <w:r w:rsidRPr="00F11921">
        <w:rPr>
          <w:rFonts w:ascii="Times New Roman" w:eastAsia="Times New Roman" w:hAnsi="Times New Roman" w:cs="Times New Roman"/>
        </w:rPr>
        <w:t>cc:</w:t>
      </w:r>
      <w:r w:rsidRPr="00F11921">
        <w:rPr>
          <w:rFonts w:ascii="Times New Roman" w:eastAsia="Times New Roman" w:hAnsi="Times New Roman" w:cs="Times New Roman"/>
        </w:rPr>
        <w:tab/>
        <w:t>[Name], Provost and Executive Vice Chancellor for Academic Affairs</w:t>
      </w:r>
    </w:p>
    <w:p w14:paraId="6197F117" w14:textId="77777777" w:rsidR="00F11921" w:rsidRPr="00F11921" w:rsidRDefault="00F11921" w:rsidP="00F11921">
      <w:pPr>
        <w:widowControl w:val="0"/>
        <w:tabs>
          <w:tab w:val="num" w:pos="720"/>
        </w:tabs>
        <w:autoSpaceDE w:val="0"/>
        <w:autoSpaceDN w:val="0"/>
        <w:spacing w:after="0" w:line="240" w:lineRule="auto"/>
        <w:rPr>
          <w:rFonts w:ascii="Times New Roman" w:eastAsia="Times New Roman" w:hAnsi="Times New Roman" w:cs="Times New Roman"/>
        </w:rPr>
      </w:pPr>
      <w:r w:rsidRPr="00F11921">
        <w:rPr>
          <w:rFonts w:ascii="Times New Roman" w:eastAsia="Times New Roman" w:hAnsi="Times New Roman" w:cs="Times New Roman"/>
        </w:rPr>
        <w:tab/>
        <w:t>[Name], Vice Provost for Faculty Affairs</w:t>
      </w:r>
    </w:p>
    <w:p w14:paraId="1D08E27D" w14:textId="77777777" w:rsidR="00F11921" w:rsidRPr="00F11921" w:rsidRDefault="00F11921" w:rsidP="00F11921">
      <w:pPr>
        <w:widowControl w:val="0"/>
        <w:tabs>
          <w:tab w:val="num" w:pos="720"/>
        </w:tabs>
        <w:autoSpaceDE w:val="0"/>
        <w:autoSpaceDN w:val="0"/>
        <w:spacing w:after="0" w:line="240" w:lineRule="auto"/>
        <w:ind w:left="720"/>
        <w:rPr>
          <w:rFonts w:ascii="Times New Roman" w:eastAsia="Times New Roman" w:hAnsi="Times New Roman" w:cs="Times New Roman"/>
        </w:rPr>
      </w:pPr>
      <w:r w:rsidRPr="00F11921">
        <w:rPr>
          <w:rFonts w:ascii="Times New Roman" w:eastAsia="Times New Roman" w:hAnsi="Times New Roman" w:cs="Times New Roman"/>
        </w:rPr>
        <w:t>[Name], Chair</w:t>
      </w:r>
    </w:p>
    <w:p w14:paraId="1B5FE2AE" w14:textId="77777777" w:rsidR="009B6DF6" w:rsidRPr="00F11921" w:rsidRDefault="009B6DF6" w:rsidP="00161E83">
      <w:pPr>
        <w:pStyle w:val="NoSpacing"/>
        <w:rPr>
          <w:rFonts w:ascii="Times New Roman" w:hAnsi="Times New Roman" w:cs="Times New Roman"/>
          <w:noProof/>
        </w:rPr>
      </w:pPr>
    </w:p>
    <w:p w14:paraId="74A633E6" w14:textId="77777777" w:rsidR="005F4D61" w:rsidRDefault="005F4D61">
      <w:pPr>
        <w:rPr>
          <w:rFonts w:ascii="Times New Roman" w:hAnsi="Times New Roman" w:cs="Times New Roman"/>
        </w:rPr>
      </w:pPr>
    </w:p>
    <w:p w14:paraId="44832EDA" w14:textId="40E6E32E" w:rsidR="00F11921" w:rsidRPr="00161E83" w:rsidRDefault="00BC28C8">
      <w:pPr>
        <w:rPr>
          <w:rFonts w:ascii="Times New Roman" w:hAnsi="Times New Roman" w:cs="Times New Roman"/>
          <w:sz w:val="24"/>
          <w:szCs w:val="24"/>
        </w:rPr>
      </w:pPr>
      <w:r>
        <w:rPr>
          <w:rFonts w:ascii="Times New Roman" w:hAnsi="Times New Roman" w:cs="Times New Roman"/>
        </w:rPr>
        <w:t>0</w:t>
      </w:r>
      <w:r w:rsidR="001621A3">
        <w:rPr>
          <w:rFonts w:ascii="Times New Roman" w:hAnsi="Times New Roman" w:cs="Times New Roman"/>
        </w:rPr>
        <w:t>7</w:t>
      </w:r>
      <w:r>
        <w:rPr>
          <w:rFonts w:ascii="Times New Roman" w:hAnsi="Times New Roman" w:cs="Times New Roman"/>
        </w:rPr>
        <w:t>/</w:t>
      </w:r>
      <w:r w:rsidR="001621A3">
        <w:rPr>
          <w:rFonts w:ascii="Times New Roman" w:hAnsi="Times New Roman" w:cs="Times New Roman"/>
        </w:rPr>
        <w:t>22</w:t>
      </w:r>
      <w:r>
        <w:rPr>
          <w:rFonts w:ascii="Times New Roman" w:hAnsi="Times New Roman" w:cs="Times New Roman"/>
        </w:rPr>
        <w:t>/2025</w:t>
      </w:r>
    </w:p>
    <w:sectPr w:rsidR="00F11921" w:rsidRPr="00161E83" w:rsidSect="00546689">
      <w:headerReference w:type="even" r:id="rId10"/>
      <w:footerReference w:type="even" r:id="rId11"/>
      <w:footerReference w:type="default" r:id="rId12"/>
      <w:headerReference w:type="first" r:id="rId13"/>
      <w:pgSz w:w="12240" w:h="15840"/>
      <w:pgMar w:top="1440" w:right="1440" w:bottom="1440" w:left="1440" w:header="864" w:footer="43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1C264" w14:textId="77777777" w:rsidR="005062A1" w:rsidRDefault="005062A1" w:rsidP="00164D59">
      <w:pPr>
        <w:spacing w:after="0" w:line="240" w:lineRule="auto"/>
      </w:pPr>
      <w:r>
        <w:separator/>
      </w:r>
    </w:p>
  </w:endnote>
  <w:endnote w:type="continuationSeparator" w:id="0">
    <w:p w14:paraId="3B0A81E8" w14:textId="77777777" w:rsidR="005062A1" w:rsidRDefault="005062A1" w:rsidP="0016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F52E" w14:textId="77777777" w:rsidR="0040517C" w:rsidRPr="00515333" w:rsidRDefault="0040517C" w:rsidP="0040517C">
    <w:pPr>
      <w:pStyle w:val="Footer"/>
      <w:jc w:val="center"/>
      <w:rPr>
        <w:rFonts w:ascii="Times New Roman" w:hAnsi="Times New Roman" w:cs="Times New Roman"/>
        <w:sz w:val="20"/>
      </w:rPr>
    </w:pPr>
    <w:r>
      <w:rPr>
        <w:rFonts w:ascii="Times New Roman" w:hAnsi="Times New Roman" w:cs="Times New Roman"/>
        <w:sz w:val="20"/>
      </w:rPr>
      <w:t>Old Main 525</w:t>
    </w:r>
    <w:r w:rsidRPr="00515333">
      <w:rPr>
        <w:rFonts w:ascii="Times New Roman" w:hAnsi="Times New Roman" w:cs="Times New Roman"/>
        <w:sz w:val="20"/>
      </w:rPr>
      <w:t xml:space="preserve"> • Fayet</w:t>
    </w:r>
    <w:r>
      <w:rPr>
        <w:rFonts w:ascii="Times New Roman" w:hAnsi="Times New Roman" w:cs="Times New Roman"/>
        <w:sz w:val="20"/>
      </w:rPr>
      <w:t>teville, AR 72701 • 479-575-4801</w:t>
    </w:r>
    <w:r w:rsidRPr="00515333">
      <w:rPr>
        <w:rFonts w:ascii="Times New Roman" w:hAnsi="Times New Roman" w:cs="Times New Roman"/>
        <w:sz w:val="20"/>
      </w:rPr>
      <w:t xml:space="preserve"> • </w:t>
    </w:r>
    <w:r>
      <w:rPr>
        <w:rFonts w:ascii="Times New Roman" w:hAnsi="Times New Roman" w:cs="Times New Roman"/>
        <w:sz w:val="20"/>
      </w:rPr>
      <w:t>fulbright.uark.edu</w:t>
    </w:r>
  </w:p>
  <w:p w14:paraId="1B689691" w14:textId="77777777" w:rsidR="0040517C" w:rsidRPr="00515333" w:rsidRDefault="0040517C" w:rsidP="0040517C">
    <w:pPr>
      <w:pStyle w:val="Footer"/>
      <w:jc w:val="center"/>
      <w:rPr>
        <w:rFonts w:ascii="Times New Roman" w:hAnsi="Times New Roman" w:cs="Times New Roman"/>
        <w:i/>
        <w:sz w:val="18"/>
      </w:rPr>
    </w:pPr>
    <w:r w:rsidRPr="00515333">
      <w:rPr>
        <w:rFonts w:ascii="Times New Roman" w:hAnsi="Times New Roman" w:cs="Times New Roman"/>
        <w:i/>
        <w:sz w:val="18"/>
      </w:rPr>
      <w:t>The University of Arkansas is an equal opportunity/affirmative action institution.</w:t>
    </w:r>
  </w:p>
  <w:p w14:paraId="1664FCA3" w14:textId="77777777" w:rsidR="00410C43" w:rsidRDefault="00410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3CF8" w14:textId="7053400B" w:rsidR="00D10141" w:rsidRPr="00D10141" w:rsidRDefault="00D10141" w:rsidP="00650C4A">
    <w:pPr>
      <w:pStyle w:val="Footer"/>
      <w:tabs>
        <w:tab w:val="clear" w:pos="4680"/>
        <w:tab w:val="center" w:pos="3150"/>
      </w:tabs>
      <w:rPr>
        <w:rFonts w:ascii="Times New Roman" w:hAnsi="Times New Roman" w:cs="Times New Roman"/>
        <w:sz w:val="20"/>
      </w:rPr>
    </w:pPr>
    <w:r>
      <w:rPr>
        <w:rFonts w:ascii="Times New Roman" w:hAnsi="Times New Roman" w:cs="Times New Roman"/>
        <w:sz w:val="20"/>
      </w:rPr>
      <w:t xml:space="preserve">                                 </w:t>
    </w:r>
  </w:p>
  <w:p w14:paraId="7655E0B7" w14:textId="77777777" w:rsidR="0012218E" w:rsidRPr="00D10141" w:rsidRDefault="0012218E" w:rsidP="00D1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59D4D" w14:textId="77777777" w:rsidR="005062A1" w:rsidRDefault="005062A1" w:rsidP="00164D59">
      <w:pPr>
        <w:spacing w:after="0" w:line="240" w:lineRule="auto"/>
      </w:pPr>
      <w:r>
        <w:separator/>
      </w:r>
    </w:p>
  </w:footnote>
  <w:footnote w:type="continuationSeparator" w:id="0">
    <w:p w14:paraId="073130CB" w14:textId="77777777" w:rsidR="005062A1" w:rsidRDefault="005062A1" w:rsidP="0016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CE06" w14:textId="77777777" w:rsidR="00410C43" w:rsidRDefault="00410C43">
    <w:pPr>
      <w:pStyle w:val="Header"/>
    </w:pPr>
  </w:p>
  <w:p w14:paraId="162697D2" w14:textId="77777777" w:rsidR="00410C43" w:rsidRDefault="00410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C9FA" w14:textId="406532F9" w:rsidR="00983C4F" w:rsidRDefault="00F11921" w:rsidP="00983C4F">
    <w:pPr>
      <w:tabs>
        <w:tab w:val="center" w:pos="4680"/>
        <w:tab w:val="right" w:pos="9360"/>
      </w:tabs>
      <w:spacing w:after="0" w:line="240" w:lineRule="auto"/>
      <w:rPr>
        <w:rFonts w:ascii="Calibri" w:eastAsia="Calibri" w:hAnsi="Calibri" w:cs="Times New Roman"/>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5614F21" wp14:editId="01256235">
              <wp:simplePos x="0" y="0"/>
              <wp:positionH relativeFrom="column">
                <wp:posOffset>0</wp:posOffset>
              </wp:positionH>
              <wp:positionV relativeFrom="paragraph">
                <wp:posOffset>-635</wp:posOffset>
              </wp:positionV>
              <wp:extent cx="5716859" cy="282497"/>
              <wp:effectExtent l="0" t="0" r="11430" b="10160"/>
              <wp:wrapNone/>
              <wp:docPr id="1247399892" name="Text Box 3"/>
              <wp:cNvGraphicFramePr/>
              <a:graphic xmlns:a="http://schemas.openxmlformats.org/drawingml/2006/main">
                <a:graphicData uri="http://schemas.microsoft.com/office/word/2010/wordprocessingShape">
                  <wps:wsp>
                    <wps:cNvSpPr txBox="1"/>
                    <wps:spPr>
                      <a:xfrm>
                        <a:off x="0" y="0"/>
                        <a:ext cx="5716859" cy="282497"/>
                      </a:xfrm>
                      <a:prstGeom prst="rect">
                        <a:avLst/>
                      </a:prstGeom>
                      <a:solidFill>
                        <a:schemeClr val="lt1"/>
                      </a:solidFill>
                      <a:ln w="6350">
                        <a:solidFill>
                          <a:prstClr val="black"/>
                        </a:solidFill>
                      </a:ln>
                    </wps:spPr>
                    <wps:txbx>
                      <w:txbxContent>
                        <w:p w14:paraId="65061C50" w14:textId="77777777" w:rsidR="00F11921" w:rsidRDefault="00F11921" w:rsidP="00F11921">
                          <w:pPr>
                            <w:rPr>
                              <w:rFonts w:ascii="Times New Roman" w:hAnsi="Times New Roman" w:cs="Times New Roman"/>
                              <w:b/>
                              <w:bCs/>
                              <w:color w:val="C00000"/>
                            </w:rPr>
                          </w:pPr>
                          <w:r>
                            <w:rPr>
                              <w:rFonts w:ascii="Times New Roman" w:hAnsi="Times New Roman" w:cs="Times New Roman"/>
                              <w:b/>
                              <w:bCs/>
                              <w:color w:val="000000" w:themeColor="text1"/>
                            </w:rPr>
                            <w:t xml:space="preserve">Academic Policy Series </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1405.16C3</w:t>
                          </w:r>
                        </w:p>
                        <w:p w14:paraId="36791389" w14:textId="77777777" w:rsidR="00F11921" w:rsidRDefault="00F11921" w:rsidP="00F11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614F21" id="_x0000_t202" coordsize="21600,21600" o:spt="202" path="m,l,21600r21600,l21600,xe">
              <v:stroke joinstyle="miter"/>
              <v:path gradientshapeok="t" o:connecttype="rect"/>
            </v:shapetype>
            <v:shape id="Text Box 3" o:spid="_x0000_s1026" type="#_x0000_t202" style="position:absolute;margin-left:0;margin-top:-.05pt;width:450.15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" fillcolor="white [3201]" strokeweight=".5pt">
              <v:textbox>
                <w:txbxContent>
                  <w:p w14:paraId="65061C50" w14:textId="77777777" w:rsidR="00F11921" w:rsidRDefault="00F11921" w:rsidP="00F11921">
                    <w:pPr>
                      <w:rPr>
                        <w:rFonts w:ascii="Times New Roman" w:hAnsi="Times New Roman" w:cs="Times New Roman"/>
                        <w:b/>
                        <w:bCs/>
                        <w:color w:val="C00000"/>
                      </w:rPr>
                    </w:pPr>
                    <w:r>
                      <w:rPr>
                        <w:rFonts w:ascii="Times New Roman" w:hAnsi="Times New Roman" w:cs="Times New Roman"/>
                        <w:b/>
                        <w:bCs/>
                        <w:color w:val="000000" w:themeColor="text1"/>
                      </w:rPr>
                      <w:t xml:space="preserve">Academic Policy Series </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1405.16C3</w:t>
                    </w:r>
                  </w:p>
                  <w:p w14:paraId="36791389" w14:textId="77777777" w:rsidR="00F11921" w:rsidRDefault="00F11921" w:rsidP="00F11921"/>
                </w:txbxContent>
              </v:textbox>
            </v:shape>
          </w:pict>
        </mc:Fallback>
      </mc:AlternateContent>
    </w:r>
  </w:p>
  <w:p w14:paraId="46C50154" w14:textId="77777777" w:rsidR="00983C4F" w:rsidRDefault="0098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9422F"/>
    <w:multiLevelType w:val="hybridMultilevel"/>
    <w:tmpl w:val="03B0D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F4B5A01"/>
    <w:multiLevelType w:val="hybridMultilevel"/>
    <w:tmpl w:val="67769C2E"/>
    <w:lvl w:ilvl="0" w:tplc="0AC0A774">
      <w:start w:val="1"/>
      <w:numFmt w:val="decimal"/>
      <w:lvlText w:val="%1."/>
      <w:lvlJc w:val="left"/>
      <w:pPr>
        <w:ind w:left="1440" w:hanging="360"/>
      </w:pPr>
    </w:lvl>
    <w:lvl w:ilvl="1" w:tplc="ADFE5FAC">
      <w:start w:val="1"/>
      <w:numFmt w:val="decimal"/>
      <w:lvlText w:val="%2."/>
      <w:lvlJc w:val="left"/>
      <w:pPr>
        <w:ind w:left="1440" w:hanging="360"/>
      </w:pPr>
    </w:lvl>
    <w:lvl w:ilvl="2" w:tplc="D910D360">
      <w:start w:val="1"/>
      <w:numFmt w:val="decimal"/>
      <w:lvlText w:val="%3."/>
      <w:lvlJc w:val="left"/>
      <w:pPr>
        <w:ind w:left="1440" w:hanging="360"/>
      </w:pPr>
    </w:lvl>
    <w:lvl w:ilvl="3" w:tplc="A582EDE0">
      <w:start w:val="1"/>
      <w:numFmt w:val="decimal"/>
      <w:lvlText w:val="%4."/>
      <w:lvlJc w:val="left"/>
      <w:pPr>
        <w:ind w:left="1440" w:hanging="360"/>
      </w:pPr>
    </w:lvl>
    <w:lvl w:ilvl="4" w:tplc="4A342E8A">
      <w:start w:val="1"/>
      <w:numFmt w:val="decimal"/>
      <w:lvlText w:val="%5."/>
      <w:lvlJc w:val="left"/>
      <w:pPr>
        <w:ind w:left="1440" w:hanging="360"/>
      </w:pPr>
    </w:lvl>
    <w:lvl w:ilvl="5" w:tplc="AEDE25A8">
      <w:start w:val="1"/>
      <w:numFmt w:val="decimal"/>
      <w:lvlText w:val="%6."/>
      <w:lvlJc w:val="left"/>
      <w:pPr>
        <w:ind w:left="1440" w:hanging="360"/>
      </w:pPr>
    </w:lvl>
    <w:lvl w:ilvl="6" w:tplc="212E44BE">
      <w:start w:val="1"/>
      <w:numFmt w:val="decimal"/>
      <w:lvlText w:val="%7."/>
      <w:lvlJc w:val="left"/>
      <w:pPr>
        <w:ind w:left="1440" w:hanging="360"/>
      </w:pPr>
    </w:lvl>
    <w:lvl w:ilvl="7" w:tplc="ACDE43D6">
      <w:start w:val="1"/>
      <w:numFmt w:val="decimal"/>
      <w:lvlText w:val="%8."/>
      <w:lvlJc w:val="left"/>
      <w:pPr>
        <w:ind w:left="1440" w:hanging="360"/>
      </w:pPr>
    </w:lvl>
    <w:lvl w:ilvl="8" w:tplc="F1FE3AAC">
      <w:start w:val="1"/>
      <w:numFmt w:val="decimal"/>
      <w:lvlText w:val="%9."/>
      <w:lvlJc w:val="left"/>
      <w:pPr>
        <w:ind w:left="1440" w:hanging="360"/>
      </w:pPr>
    </w:lvl>
  </w:abstractNum>
  <w:num w:numId="1" w16cid:durableId="140969789">
    <w:abstractNumId w:val="0"/>
  </w:num>
  <w:num w:numId="2" w16cid:durableId="85978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18"/>
    <w:rsid w:val="0000571B"/>
    <w:rsid w:val="0001695B"/>
    <w:rsid w:val="000534F8"/>
    <w:rsid w:val="00056433"/>
    <w:rsid w:val="00071B90"/>
    <w:rsid w:val="000745B7"/>
    <w:rsid w:val="00086974"/>
    <w:rsid w:val="000914CA"/>
    <w:rsid w:val="000A4B16"/>
    <w:rsid w:val="000A5E63"/>
    <w:rsid w:val="000B0F14"/>
    <w:rsid w:val="001005A3"/>
    <w:rsid w:val="00102CE4"/>
    <w:rsid w:val="00111A7C"/>
    <w:rsid w:val="00121E97"/>
    <w:rsid w:val="0012218E"/>
    <w:rsid w:val="00161E83"/>
    <w:rsid w:val="001621A3"/>
    <w:rsid w:val="00164D59"/>
    <w:rsid w:val="00164E3B"/>
    <w:rsid w:val="00173D95"/>
    <w:rsid w:val="001B1366"/>
    <w:rsid w:val="001B172B"/>
    <w:rsid w:val="001B6008"/>
    <w:rsid w:val="001D7680"/>
    <w:rsid w:val="001E6995"/>
    <w:rsid w:val="00220EB2"/>
    <w:rsid w:val="00224BD6"/>
    <w:rsid w:val="0023213D"/>
    <w:rsid w:val="00246D43"/>
    <w:rsid w:val="002D5C50"/>
    <w:rsid w:val="002D64E9"/>
    <w:rsid w:val="002E0880"/>
    <w:rsid w:val="002E2A04"/>
    <w:rsid w:val="0034317E"/>
    <w:rsid w:val="003576B7"/>
    <w:rsid w:val="003703A8"/>
    <w:rsid w:val="003A1B19"/>
    <w:rsid w:val="003B37A9"/>
    <w:rsid w:val="003C6E5C"/>
    <w:rsid w:val="003C78C6"/>
    <w:rsid w:val="003F0EAC"/>
    <w:rsid w:val="0040517C"/>
    <w:rsid w:val="00410C43"/>
    <w:rsid w:val="0041301A"/>
    <w:rsid w:val="00426790"/>
    <w:rsid w:val="00471F92"/>
    <w:rsid w:val="0048621E"/>
    <w:rsid w:val="00492020"/>
    <w:rsid w:val="004B4E3E"/>
    <w:rsid w:val="004D784B"/>
    <w:rsid w:val="004D7A7E"/>
    <w:rsid w:val="004F2E71"/>
    <w:rsid w:val="00500A1D"/>
    <w:rsid w:val="005062A1"/>
    <w:rsid w:val="00513B17"/>
    <w:rsid w:val="00515648"/>
    <w:rsid w:val="00516128"/>
    <w:rsid w:val="005310AE"/>
    <w:rsid w:val="00546689"/>
    <w:rsid w:val="00562381"/>
    <w:rsid w:val="00565CAF"/>
    <w:rsid w:val="005737AC"/>
    <w:rsid w:val="00583E00"/>
    <w:rsid w:val="005B29F9"/>
    <w:rsid w:val="005C29B8"/>
    <w:rsid w:val="005E4311"/>
    <w:rsid w:val="005E70B3"/>
    <w:rsid w:val="005F195A"/>
    <w:rsid w:val="005F4D61"/>
    <w:rsid w:val="00602692"/>
    <w:rsid w:val="00605E21"/>
    <w:rsid w:val="00605F03"/>
    <w:rsid w:val="00650C4A"/>
    <w:rsid w:val="00667677"/>
    <w:rsid w:val="00693493"/>
    <w:rsid w:val="006C0729"/>
    <w:rsid w:val="006C1AEC"/>
    <w:rsid w:val="006C60A0"/>
    <w:rsid w:val="006E5D43"/>
    <w:rsid w:val="006F1D6B"/>
    <w:rsid w:val="007206BC"/>
    <w:rsid w:val="00766068"/>
    <w:rsid w:val="007904ED"/>
    <w:rsid w:val="007A2F52"/>
    <w:rsid w:val="007C651B"/>
    <w:rsid w:val="007D7A4B"/>
    <w:rsid w:val="00805279"/>
    <w:rsid w:val="008254A2"/>
    <w:rsid w:val="00830EFF"/>
    <w:rsid w:val="00846425"/>
    <w:rsid w:val="008A4256"/>
    <w:rsid w:val="008A5BA7"/>
    <w:rsid w:val="008A627B"/>
    <w:rsid w:val="008D61ED"/>
    <w:rsid w:val="008E19E9"/>
    <w:rsid w:val="008F466B"/>
    <w:rsid w:val="009309CD"/>
    <w:rsid w:val="00983C4F"/>
    <w:rsid w:val="00995C77"/>
    <w:rsid w:val="009B6DF6"/>
    <w:rsid w:val="009C2112"/>
    <w:rsid w:val="009C52E5"/>
    <w:rsid w:val="009E3979"/>
    <w:rsid w:val="009F4F9E"/>
    <w:rsid w:val="00A026E8"/>
    <w:rsid w:val="00A03BA7"/>
    <w:rsid w:val="00A16263"/>
    <w:rsid w:val="00A30467"/>
    <w:rsid w:val="00A35E18"/>
    <w:rsid w:val="00A373B9"/>
    <w:rsid w:val="00A37D15"/>
    <w:rsid w:val="00A42BDA"/>
    <w:rsid w:val="00A472D6"/>
    <w:rsid w:val="00A868D5"/>
    <w:rsid w:val="00A94535"/>
    <w:rsid w:val="00A95462"/>
    <w:rsid w:val="00AA1FC0"/>
    <w:rsid w:val="00AA68AB"/>
    <w:rsid w:val="00AE64B1"/>
    <w:rsid w:val="00AF27CF"/>
    <w:rsid w:val="00B01959"/>
    <w:rsid w:val="00B06133"/>
    <w:rsid w:val="00B3131F"/>
    <w:rsid w:val="00B334EB"/>
    <w:rsid w:val="00B414E4"/>
    <w:rsid w:val="00B57974"/>
    <w:rsid w:val="00B809E2"/>
    <w:rsid w:val="00B8708A"/>
    <w:rsid w:val="00BB16FB"/>
    <w:rsid w:val="00BB5588"/>
    <w:rsid w:val="00BB6C14"/>
    <w:rsid w:val="00BC28C8"/>
    <w:rsid w:val="00BD4046"/>
    <w:rsid w:val="00BD5666"/>
    <w:rsid w:val="00BE6996"/>
    <w:rsid w:val="00BF4F6A"/>
    <w:rsid w:val="00C0622E"/>
    <w:rsid w:val="00C2484D"/>
    <w:rsid w:val="00C4512C"/>
    <w:rsid w:val="00C571E9"/>
    <w:rsid w:val="00C62339"/>
    <w:rsid w:val="00C94E04"/>
    <w:rsid w:val="00CB06C6"/>
    <w:rsid w:val="00CB578F"/>
    <w:rsid w:val="00CB5B94"/>
    <w:rsid w:val="00CC43F0"/>
    <w:rsid w:val="00CD1887"/>
    <w:rsid w:val="00D10141"/>
    <w:rsid w:val="00D1586F"/>
    <w:rsid w:val="00D22B0A"/>
    <w:rsid w:val="00D34FD9"/>
    <w:rsid w:val="00D718E0"/>
    <w:rsid w:val="00D74102"/>
    <w:rsid w:val="00D75354"/>
    <w:rsid w:val="00D75605"/>
    <w:rsid w:val="00D80FCE"/>
    <w:rsid w:val="00DB5A42"/>
    <w:rsid w:val="00DC79A5"/>
    <w:rsid w:val="00DD13D9"/>
    <w:rsid w:val="00DF7EDF"/>
    <w:rsid w:val="00E10576"/>
    <w:rsid w:val="00E1083F"/>
    <w:rsid w:val="00E35C6B"/>
    <w:rsid w:val="00E45732"/>
    <w:rsid w:val="00E67A8D"/>
    <w:rsid w:val="00EA5316"/>
    <w:rsid w:val="00ED0009"/>
    <w:rsid w:val="00EE20E1"/>
    <w:rsid w:val="00EF4513"/>
    <w:rsid w:val="00F11921"/>
    <w:rsid w:val="00F1673F"/>
    <w:rsid w:val="00FA7F7F"/>
    <w:rsid w:val="00FB1F35"/>
    <w:rsid w:val="00FD2A53"/>
    <w:rsid w:val="00FD6E86"/>
    <w:rsid w:val="00FF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4AEB"/>
  <w15:chartTrackingRefBased/>
  <w15:docId w15:val="{B787E44D-3F38-465B-B729-9AAA95AE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339"/>
    <w:rPr>
      <w:color w:val="0563C1"/>
      <w:u w:val="single"/>
    </w:rPr>
  </w:style>
  <w:style w:type="character" w:styleId="FollowedHyperlink">
    <w:name w:val="FollowedHyperlink"/>
    <w:basedOn w:val="DefaultParagraphFont"/>
    <w:uiPriority w:val="99"/>
    <w:semiHidden/>
    <w:unhideWhenUsed/>
    <w:rsid w:val="001E6995"/>
    <w:rPr>
      <w:color w:val="954F72" w:themeColor="followedHyperlink"/>
      <w:u w:val="single"/>
    </w:rPr>
  </w:style>
  <w:style w:type="paragraph" w:styleId="NoSpacing">
    <w:name w:val="No Spacing"/>
    <w:uiPriority w:val="1"/>
    <w:qFormat/>
    <w:rsid w:val="00164D59"/>
    <w:pPr>
      <w:spacing w:after="0" w:line="240" w:lineRule="auto"/>
    </w:pPr>
  </w:style>
  <w:style w:type="paragraph" w:styleId="Header">
    <w:name w:val="header"/>
    <w:basedOn w:val="Normal"/>
    <w:link w:val="HeaderChar"/>
    <w:uiPriority w:val="99"/>
    <w:unhideWhenUsed/>
    <w:rsid w:val="00164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D59"/>
  </w:style>
  <w:style w:type="paragraph" w:styleId="Footer">
    <w:name w:val="footer"/>
    <w:basedOn w:val="Normal"/>
    <w:link w:val="FooterChar"/>
    <w:uiPriority w:val="99"/>
    <w:unhideWhenUsed/>
    <w:rsid w:val="00164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D59"/>
  </w:style>
  <w:style w:type="paragraph" w:styleId="EndnoteText">
    <w:name w:val="endnote text"/>
    <w:basedOn w:val="Normal"/>
    <w:link w:val="EndnoteTextChar"/>
    <w:uiPriority w:val="99"/>
    <w:semiHidden/>
    <w:unhideWhenUsed/>
    <w:rsid w:val="00410C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0C43"/>
    <w:rPr>
      <w:sz w:val="20"/>
      <w:szCs w:val="20"/>
    </w:rPr>
  </w:style>
  <w:style w:type="character" w:styleId="EndnoteReference">
    <w:name w:val="endnote reference"/>
    <w:basedOn w:val="DefaultParagraphFont"/>
    <w:uiPriority w:val="99"/>
    <w:semiHidden/>
    <w:unhideWhenUsed/>
    <w:rsid w:val="00410C43"/>
    <w:rPr>
      <w:vertAlign w:val="superscript"/>
    </w:rPr>
  </w:style>
  <w:style w:type="paragraph" w:styleId="BalloonText">
    <w:name w:val="Balloon Text"/>
    <w:basedOn w:val="Normal"/>
    <w:link w:val="BalloonTextChar"/>
    <w:uiPriority w:val="99"/>
    <w:semiHidden/>
    <w:unhideWhenUsed/>
    <w:rsid w:val="00CD1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887"/>
    <w:rPr>
      <w:rFonts w:ascii="Segoe UI" w:hAnsi="Segoe UI" w:cs="Segoe UI"/>
      <w:sz w:val="18"/>
      <w:szCs w:val="18"/>
    </w:rPr>
  </w:style>
  <w:style w:type="paragraph" w:styleId="BodyText">
    <w:name w:val="Body Text"/>
    <w:basedOn w:val="Normal"/>
    <w:link w:val="BodyTextChar"/>
    <w:uiPriority w:val="1"/>
    <w:qFormat/>
    <w:rsid w:val="009B6DF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B6DF6"/>
    <w:rPr>
      <w:rFonts w:ascii="Times New Roman" w:eastAsia="Times New Roman" w:hAnsi="Times New Roman" w:cs="Times New Roman"/>
    </w:rPr>
  </w:style>
  <w:style w:type="paragraph" w:styleId="NormalWeb">
    <w:name w:val="Normal (Web)"/>
    <w:basedOn w:val="Normal"/>
    <w:uiPriority w:val="99"/>
    <w:unhideWhenUsed/>
    <w:rsid w:val="009B6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widgetelement">
    <w:name w:val="cke_widget_element"/>
    <w:basedOn w:val="DefaultParagraphFont"/>
    <w:rsid w:val="009B6DF6"/>
  </w:style>
  <w:style w:type="character" w:customStyle="1" w:styleId="normaltextrun">
    <w:name w:val="normaltextrun"/>
    <w:basedOn w:val="DefaultParagraphFont"/>
    <w:rsid w:val="009B6DF6"/>
  </w:style>
  <w:style w:type="character" w:customStyle="1" w:styleId="eop">
    <w:name w:val="eop"/>
    <w:basedOn w:val="DefaultParagraphFont"/>
    <w:rsid w:val="009B6DF6"/>
  </w:style>
  <w:style w:type="character" w:styleId="UnresolvedMention">
    <w:name w:val="Unresolved Mention"/>
    <w:basedOn w:val="DefaultParagraphFont"/>
    <w:uiPriority w:val="99"/>
    <w:semiHidden/>
    <w:unhideWhenUsed/>
    <w:rsid w:val="00F11921"/>
    <w:rPr>
      <w:color w:val="605E5C"/>
      <w:shd w:val="clear" w:color="auto" w:fill="E1DFDD"/>
    </w:rPr>
  </w:style>
  <w:style w:type="paragraph" w:styleId="Revision">
    <w:name w:val="Revision"/>
    <w:hidden/>
    <w:uiPriority w:val="99"/>
    <w:semiHidden/>
    <w:rsid w:val="009E3979"/>
    <w:pPr>
      <w:spacing w:after="0" w:line="240" w:lineRule="auto"/>
    </w:pPr>
  </w:style>
  <w:style w:type="character" w:styleId="CommentReference">
    <w:name w:val="annotation reference"/>
    <w:basedOn w:val="DefaultParagraphFont"/>
    <w:uiPriority w:val="99"/>
    <w:semiHidden/>
    <w:unhideWhenUsed/>
    <w:rsid w:val="009E3979"/>
    <w:rPr>
      <w:sz w:val="16"/>
      <w:szCs w:val="16"/>
    </w:rPr>
  </w:style>
  <w:style w:type="paragraph" w:styleId="CommentText">
    <w:name w:val="annotation text"/>
    <w:basedOn w:val="Normal"/>
    <w:link w:val="CommentTextChar"/>
    <w:uiPriority w:val="99"/>
    <w:unhideWhenUsed/>
    <w:rsid w:val="009E3979"/>
    <w:pPr>
      <w:spacing w:line="240" w:lineRule="auto"/>
    </w:pPr>
    <w:rPr>
      <w:sz w:val="20"/>
      <w:szCs w:val="20"/>
    </w:rPr>
  </w:style>
  <w:style w:type="character" w:customStyle="1" w:styleId="CommentTextChar">
    <w:name w:val="Comment Text Char"/>
    <w:basedOn w:val="DefaultParagraphFont"/>
    <w:link w:val="CommentText"/>
    <w:uiPriority w:val="99"/>
    <w:rsid w:val="009E3979"/>
    <w:rPr>
      <w:sz w:val="20"/>
      <w:szCs w:val="20"/>
    </w:rPr>
  </w:style>
  <w:style w:type="paragraph" w:styleId="CommentSubject">
    <w:name w:val="annotation subject"/>
    <w:basedOn w:val="CommentText"/>
    <w:next w:val="CommentText"/>
    <w:link w:val="CommentSubjectChar"/>
    <w:uiPriority w:val="99"/>
    <w:semiHidden/>
    <w:unhideWhenUsed/>
    <w:rsid w:val="009E3979"/>
    <w:rPr>
      <w:b/>
      <w:bCs/>
    </w:rPr>
  </w:style>
  <w:style w:type="character" w:customStyle="1" w:styleId="CommentSubjectChar">
    <w:name w:val="Comment Subject Char"/>
    <w:basedOn w:val="CommentTextChar"/>
    <w:link w:val="CommentSubject"/>
    <w:uiPriority w:val="99"/>
    <w:semiHidden/>
    <w:rsid w:val="009E3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5201">
      <w:bodyDiv w:val="1"/>
      <w:marLeft w:val="0"/>
      <w:marRight w:val="0"/>
      <w:marTop w:val="0"/>
      <w:marBottom w:val="0"/>
      <w:divBdr>
        <w:top w:val="none" w:sz="0" w:space="0" w:color="auto"/>
        <w:left w:val="none" w:sz="0" w:space="0" w:color="auto"/>
        <w:bottom w:val="none" w:sz="0" w:space="0" w:color="auto"/>
        <w:right w:val="none" w:sz="0" w:space="0" w:color="auto"/>
      </w:divBdr>
    </w:div>
    <w:div w:id="51469924">
      <w:bodyDiv w:val="1"/>
      <w:marLeft w:val="0"/>
      <w:marRight w:val="0"/>
      <w:marTop w:val="0"/>
      <w:marBottom w:val="0"/>
      <w:divBdr>
        <w:top w:val="none" w:sz="0" w:space="0" w:color="auto"/>
        <w:left w:val="none" w:sz="0" w:space="0" w:color="auto"/>
        <w:bottom w:val="none" w:sz="0" w:space="0" w:color="auto"/>
        <w:right w:val="none" w:sz="0" w:space="0" w:color="auto"/>
      </w:divBdr>
    </w:div>
    <w:div w:id="85542208">
      <w:bodyDiv w:val="1"/>
      <w:marLeft w:val="0"/>
      <w:marRight w:val="0"/>
      <w:marTop w:val="0"/>
      <w:marBottom w:val="0"/>
      <w:divBdr>
        <w:top w:val="none" w:sz="0" w:space="0" w:color="auto"/>
        <w:left w:val="none" w:sz="0" w:space="0" w:color="auto"/>
        <w:bottom w:val="none" w:sz="0" w:space="0" w:color="auto"/>
        <w:right w:val="none" w:sz="0" w:space="0" w:color="auto"/>
      </w:divBdr>
    </w:div>
    <w:div w:id="109976458">
      <w:bodyDiv w:val="1"/>
      <w:marLeft w:val="0"/>
      <w:marRight w:val="0"/>
      <w:marTop w:val="0"/>
      <w:marBottom w:val="0"/>
      <w:divBdr>
        <w:top w:val="none" w:sz="0" w:space="0" w:color="auto"/>
        <w:left w:val="none" w:sz="0" w:space="0" w:color="auto"/>
        <w:bottom w:val="none" w:sz="0" w:space="0" w:color="auto"/>
        <w:right w:val="none" w:sz="0" w:space="0" w:color="auto"/>
      </w:divBdr>
    </w:div>
    <w:div w:id="322977409">
      <w:bodyDiv w:val="1"/>
      <w:marLeft w:val="0"/>
      <w:marRight w:val="0"/>
      <w:marTop w:val="0"/>
      <w:marBottom w:val="0"/>
      <w:divBdr>
        <w:top w:val="none" w:sz="0" w:space="0" w:color="auto"/>
        <w:left w:val="none" w:sz="0" w:space="0" w:color="auto"/>
        <w:bottom w:val="none" w:sz="0" w:space="0" w:color="auto"/>
        <w:right w:val="none" w:sz="0" w:space="0" w:color="auto"/>
      </w:divBdr>
    </w:div>
    <w:div w:id="354767147">
      <w:bodyDiv w:val="1"/>
      <w:marLeft w:val="0"/>
      <w:marRight w:val="0"/>
      <w:marTop w:val="0"/>
      <w:marBottom w:val="0"/>
      <w:divBdr>
        <w:top w:val="none" w:sz="0" w:space="0" w:color="auto"/>
        <w:left w:val="none" w:sz="0" w:space="0" w:color="auto"/>
        <w:bottom w:val="none" w:sz="0" w:space="0" w:color="auto"/>
        <w:right w:val="none" w:sz="0" w:space="0" w:color="auto"/>
      </w:divBdr>
    </w:div>
    <w:div w:id="425540794">
      <w:bodyDiv w:val="1"/>
      <w:marLeft w:val="0"/>
      <w:marRight w:val="0"/>
      <w:marTop w:val="0"/>
      <w:marBottom w:val="0"/>
      <w:divBdr>
        <w:top w:val="none" w:sz="0" w:space="0" w:color="auto"/>
        <w:left w:val="none" w:sz="0" w:space="0" w:color="auto"/>
        <w:bottom w:val="none" w:sz="0" w:space="0" w:color="auto"/>
        <w:right w:val="none" w:sz="0" w:space="0" w:color="auto"/>
      </w:divBdr>
    </w:div>
    <w:div w:id="438569477">
      <w:bodyDiv w:val="1"/>
      <w:marLeft w:val="0"/>
      <w:marRight w:val="0"/>
      <w:marTop w:val="0"/>
      <w:marBottom w:val="0"/>
      <w:divBdr>
        <w:top w:val="none" w:sz="0" w:space="0" w:color="auto"/>
        <w:left w:val="none" w:sz="0" w:space="0" w:color="auto"/>
        <w:bottom w:val="none" w:sz="0" w:space="0" w:color="auto"/>
        <w:right w:val="none" w:sz="0" w:space="0" w:color="auto"/>
      </w:divBdr>
    </w:div>
    <w:div w:id="464785682">
      <w:bodyDiv w:val="1"/>
      <w:marLeft w:val="0"/>
      <w:marRight w:val="0"/>
      <w:marTop w:val="0"/>
      <w:marBottom w:val="0"/>
      <w:divBdr>
        <w:top w:val="none" w:sz="0" w:space="0" w:color="auto"/>
        <w:left w:val="none" w:sz="0" w:space="0" w:color="auto"/>
        <w:bottom w:val="none" w:sz="0" w:space="0" w:color="auto"/>
        <w:right w:val="none" w:sz="0" w:space="0" w:color="auto"/>
      </w:divBdr>
    </w:div>
    <w:div w:id="475756636">
      <w:bodyDiv w:val="1"/>
      <w:marLeft w:val="0"/>
      <w:marRight w:val="0"/>
      <w:marTop w:val="0"/>
      <w:marBottom w:val="0"/>
      <w:divBdr>
        <w:top w:val="none" w:sz="0" w:space="0" w:color="auto"/>
        <w:left w:val="none" w:sz="0" w:space="0" w:color="auto"/>
        <w:bottom w:val="none" w:sz="0" w:space="0" w:color="auto"/>
        <w:right w:val="none" w:sz="0" w:space="0" w:color="auto"/>
      </w:divBdr>
    </w:div>
    <w:div w:id="58222954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73149359">
      <w:bodyDiv w:val="1"/>
      <w:marLeft w:val="0"/>
      <w:marRight w:val="0"/>
      <w:marTop w:val="0"/>
      <w:marBottom w:val="0"/>
      <w:divBdr>
        <w:top w:val="none" w:sz="0" w:space="0" w:color="auto"/>
        <w:left w:val="none" w:sz="0" w:space="0" w:color="auto"/>
        <w:bottom w:val="none" w:sz="0" w:space="0" w:color="auto"/>
        <w:right w:val="none" w:sz="0" w:space="0" w:color="auto"/>
      </w:divBdr>
    </w:div>
    <w:div w:id="709497971">
      <w:bodyDiv w:val="1"/>
      <w:marLeft w:val="0"/>
      <w:marRight w:val="0"/>
      <w:marTop w:val="0"/>
      <w:marBottom w:val="0"/>
      <w:divBdr>
        <w:top w:val="none" w:sz="0" w:space="0" w:color="auto"/>
        <w:left w:val="none" w:sz="0" w:space="0" w:color="auto"/>
        <w:bottom w:val="none" w:sz="0" w:space="0" w:color="auto"/>
        <w:right w:val="none" w:sz="0" w:space="0" w:color="auto"/>
      </w:divBdr>
    </w:div>
    <w:div w:id="801852983">
      <w:bodyDiv w:val="1"/>
      <w:marLeft w:val="0"/>
      <w:marRight w:val="0"/>
      <w:marTop w:val="0"/>
      <w:marBottom w:val="0"/>
      <w:divBdr>
        <w:top w:val="none" w:sz="0" w:space="0" w:color="auto"/>
        <w:left w:val="none" w:sz="0" w:space="0" w:color="auto"/>
        <w:bottom w:val="none" w:sz="0" w:space="0" w:color="auto"/>
        <w:right w:val="none" w:sz="0" w:space="0" w:color="auto"/>
      </w:divBdr>
    </w:div>
    <w:div w:id="818495520">
      <w:bodyDiv w:val="1"/>
      <w:marLeft w:val="0"/>
      <w:marRight w:val="0"/>
      <w:marTop w:val="0"/>
      <w:marBottom w:val="0"/>
      <w:divBdr>
        <w:top w:val="none" w:sz="0" w:space="0" w:color="auto"/>
        <w:left w:val="none" w:sz="0" w:space="0" w:color="auto"/>
        <w:bottom w:val="none" w:sz="0" w:space="0" w:color="auto"/>
        <w:right w:val="none" w:sz="0" w:space="0" w:color="auto"/>
      </w:divBdr>
    </w:div>
    <w:div w:id="858861169">
      <w:bodyDiv w:val="1"/>
      <w:marLeft w:val="0"/>
      <w:marRight w:val="0"/>
      <w:marTop w:val="0"/>
      <w:marBottom w:val="0"/>
      <w:divBdr>
        <w:top w:val="none" w:sz="0" w:space="0" w:color="auto"/>
        <w:left w:val="none" w:sz="0" w:space="0" w:color="auto"/>
        <w:bottom w:val="none" w:sz="0" w:space="0" w:color="auto"/>
        <w:right w:val="none" w:sz="0" w:space="0" w:color="auto"/>
      </w:divBdr>
    </w:div>
    <w:div w:id="859201096">
      <w:bodyDiv w:val="1"/>
      <w:marLeft w:val="0"/>
      <w:marRight w:val="0"/>
      <w:marTop w:val="0"/>
      <w:marBottom w:val="0"/>
      <w:divBdr>
        <w:top w:val="none" w:sz="0" w:space="0" w:color="auto"/>
        <w:left w:val="none" w:sz="0" w:space="0" w:color="auto"/>
        <w:bottom w:val="none" w:sz="0" w:space="0" w:color="auto"/>
        <w:right w:val="none" w:sz="0" w:space="0" w:color="auto"/>
      </w:divBdr>
    </w:div>
    <w:div w:id="901646674">
      <w:bodyDiv w:val="1"/>
      <w:marLeft w:val="0"/>
      <w:marRight w:val="0"/>
      <w:marTop w:val="0"/>
      <w:marBottom w:val="0"/>
      <w:divBdr>
        <w:top w:val="none" w:sz="0" w:space="0" w:color="auto"/>
        <w:left w:val="none" w:sz="0" w:space="0" w:color="auto"/>
        <w:bottom w:val="none" w:sz="0" w:space="0" w:color="auto"/>
        <w:right w:val="none" w:sz="0" w:space="0" w:color="auto"/>
      </w:divBdr>
    </w:div>
    <w:div w:id="927933011">
      <w:bodyDiv w:val="1"/>
      <w:marLeft w:val="0"/>
      <w:marRight w:val="0"/>
      <w:marTop w:val="0"/>
      <w:marBottom w:val="0"/>
      <w:divBdr>
        <w:top w:val="none" w:sz="0" w:space="0" w:color="auto"/>
        <w:left w:val="none" w:sz="0" w:space="0" w:color="auto"/>
        <w:bottom w:val="none" w:sz="0" w:space="0" w:color="auto"/>
        <w:right w:val="none" w:sz="0" w:space="0" w:color="auto"/>
      </w:divBdr>
    </w:div>
    <w:div w:id="990477530">
      <w:bodyDiv w:val="1"/>
      <w:marLeft w:val="0"/>
      <w:marRight w:val="0"/>
      <w:marTop w:val="0"/>
      <w:marBottom w:val="0"/>
      <w:divBdr>
        <w:top w:val="none" w:sz="0" w:space="0" w:color="auto"/>
        <w:left w:val="none" w:sz="0" w:space="0" w:color="auto"/>
        <w:bottom w:val="none" w:sz="0" w:space="0" w:color="auto"/>
        <w:right w:val="none" w:sz="0" w:space="0" w:color="auto"/>
      </w:divBdr>
    </w:div>
    <w:div w:id="1003819492">
      <w:bodyDiv w:val="1"/>
      <w:marLeft w:val="0"/>
      <w:marRight w:val="0"/>
      <w:marTop w:val="0"/>
      <w:marBottom w:val="0"/>
      <w:divBdr>
        <w:top w:val="none" w:sz="0" w:space="0" w:color="auto"/>
        <w:left w:val="none" w:sz="0" w:space="0" w:color="auto"/>
        <w:bottom w:val="none" w:sz="0" w:space="0" w:color="auto"/>
        <w:right w:val="none" w:sz="0" w:space="0" w:color="auto"/>
      </w:divBdr>
    </w:div>
    <w:div w:id="1020201970">
      <w:bodyDiv w:val="1"/>
      <w:marLeft w:val="0"/>
      <w:marRight w:val="0"/>
      <w:marTop w:val="0"/>
      <w:marBottom w:val="0"/>
      <w:divBdr>
        <w:top w:val="none" w:sz="0" w:space="0" w:color="auto"/>
        <w:left w:val="none" w:sz="0" w:space="0" w:color="auto"/>
        <w:bottom w:val="none" w:sz="0" w:space="0" w:color="auto"/>
        <w:right w:val="none" w:sz="0" w:space="0" w:color="auto"/>
      </w:divBdr>
    </w:div>
    <w:div w:id="1026634060">
      <w:bodyDiv w:val="1"/>
      <w:marLeft w:val="0"/>
      <w:marRight w:val="0"/>
      <w:marTop w:val="0"/>
      <w:marBottom w:val="0"/>
      <w:divBdr>
        <w:top w:val="none" w:sz="0" w:space="0" w:color="auto"/>
        <w:left w:val="none" w:sz="0" w:space="0" w:color="auto"/>
        <w:bottom w:val="none" w:sz="0" w:space="0" w:color="auto"/>
        <w:right w:val="none" w:sz="0" w:space="0" w:color="auto"/>
      </w:divBdr>
    </w:div>
    <w:div w:id="1027952497">
      <w:bodyDiv w:val="1"/>
      <w:marLeft w:val="0"/>
      <w:marRight w:val="0"/>
      <w:marTop w:val="0"/>
      <w:marBottom w:val="0"/>
      <w:divBdr>
        <w:top w:val="none" w:sz="0" w:space="0" w:color="auto"/>
        <w:left w:val="none" w:sz="0" w:space="0" w:color="auto"/>
        <w:bottom w:val="none" w:sz="0" w:space="0" w:color="auto"/>
        <w:right w:val="none" w:sz="0" w:space="0" w:color="auto"/>
      </w:divBdr>
    </w:div>
    <w:div w:id="1106273739">
      <w:bodyDiv w:val="1"/>
      <w:marLeft w:val="0"/>
      <w:marRight w:val="0"/>
      <w:marTop w:val="0"/>
      <w:marBottom w:val="0"/>
      <w:divBdr>
        <w:top w:val="none" w:sz="0" w:space="0" w:color="auto"/>
        <w:left w:val="none" w:sz="0" w:space="0" w:color="auto"/>
        <w:bottom w:val="none" w:sz="0" w:space="0" w:color="auto"/>
        <w:right w:val="none" w:sz="0" w:space="0" w:color="auto"/>
      </w:divBdr>
    </w:div>
    <w:div w:id="1121877472">
      <w:bodyDiv w:val="1"/>
      <w:marLeft w:val="0"/>
      <w:marRight w:val="0"/>
      <w:marTop w:val="0"/>
      <w:marBottom w:val="0"/>
      <w:divBdr>
        <w:top w:val="none" w:sz="0" w:space="0" w:color="auto"/>
        <w:left w:val="none" w:sz="0" w:space="0" w:color="auto"/>
        <w:bottom w:val="none" w:sz="0" w:space="0" w:color="auto"/>
        <w:right w:val="none" w:sz="0" w:space="0" w:color="auto"/>
      </w:divBdr>
    </w:div>
    <w:div w:id="1258248438">
      <w:bodyDiv w:val="1"/>
      <w:marLeft w:val="0"/>
      <w:marRight w:val="0"/>
      <w:marTop w:val="0"/>
      <w:marBottom w:val="0"/>
      <w:divBdr>
        <w:top w:val="none" w:sz="0" w:space="0" w:color="auto"/>
        <w:left w:val="none" w:sz="0" w:space="0" w:color="auto"/>
        <w:bottom w:val="none" w:sz="0" w:space="0" w:color="auto"/>
        <w:right w:val="none" w:sz="0" w:space="0" w:color="auto"/>
      </w:divBdr>
    </w:div>
    <w:div w:id="1291590374">
      <w:bodyDiv w:val="1"/>
      <w:marLeft w:val="0"/>
      <w:marRight w:val="0"/>
      <w:marTop w:val="0"/>
      <w:marBottom w:val="0"/>
      <w:divBdr>
        <w:top w:val="none" w:sz="0" w:space="0" w:color="auto"/>
        <w:left w:val="none" w:sz="0" w:space="0" w:color="auto"/>
        <w:bottom w:val="none" w:sz="0" w:space="0" w:color="auto"/>
        <w:right w:val="none" w:sz="0" w:space="0" w:color="auto"/>
      </w:divBdr>
    </w:div>
    <w:div w:id="1333948639">
      <w:bodyDiv w:val="1"/>
      <w:marLeft w:val="0"/>
      <w:marRight w:val="0"/>
      <w:marTop w:val="0"/>
      <w:marBottom w:val="0"/>
      <w:divBdr>
        <w:top w:val="none" w:sz="0" w:space="0" w:color="auto"/>
        <w:left w:val="none" w:sz="0" w:space="0" w:color="auto"/>
        <w:bottom w:val="none" w:sz="0" w:space="0" w:color="auto"/>
        <w:right w:val="none" w:sz="0" w:space="0" w:color="auto"/>
      </w:divBdr>
    </w:div>
    <w:div w:id="1493522087">
      <w:bodyDiv w:val="1"/>
      <w:marLeft w:val="0"/>
      <w:marRight w:val="0"/>
      <w:marTop w:val="0"/>
      <w:marBottom w:val="0"/>
      <w:divBdr>
        <w:top w:val="none" w:sz="0" w:space="0" w:color="auto"/>
        <w:left w:val="none" w:sz="0" w:space="0" w:color="auto"/>
        <w:bottom w:val="none" w:sz="0" w:space="0" w:color="auto"/>
        <w:right w:val="none" w:sz="0" w:space="0" w:color="auto"/>
      </w:divBdr>
    </w:div>
    <w:div w:id="1508790192">
      <w:bodyDiv w:val="1"/>
      <w:marLeft w:val="0"/>
      <w:marRight w:val="0"/>
      <w:marTop w:val="0"/>
      <w:marBottom w:val="0"/>
      <w:divBdr>
        <w:top w:val="none" w:sz="0" w:space="0" w:color="auto"/>
        <w:left w:val="none" w:sz="0" w:space="0" w:color="auto"/>
        <w:bottom w:val="none" w:sz="0" w:space="0" w:color="auto"/>
        <w:right w:val="none" w:sz="0" w:space="0" w:color="auto"/>
      </w:divBdr>
    </w:div>
    <w:div w:id="1679959726">
      <w:bodyDiv w:val="1"/>
      <w:marLeft w:val="0"/>
      <w:marRight w:val="0"/>
      <w:marTop w:val="0"/>
      <w:marBottom w:val="0"/>
      <w:divBdr>
        <w:top w:val="none" w:sz="0" w:space="0" w:color="auto"/>
        <w:left w:val="none" w:sz="0" w:space="0" w:color="auto"/>
        <w:bottom w:val="none" w:sz="0" w:space="0" w:color="auto"/>
        <w:right w:val="none" w:sz="0" w:space="0" w:color="auto"/>
      </w:divBdr>
    </w:div>
    <w:div w:id="1711495146">
      <w:bodyDiv w:val="1"/>
      <w:marLeft w:val="0"/>
      <w:marRight w:val="0"/>
      <w:marTop w:val="0"/>
      <w:marBottom w:val="0"/>
      <w:divBdr>
        <w:top w:val="none" w:sz="0" w:space="0" w:color="auto"/>
        <w:left w:val="none" w:sz="0" w:space="0" w:color="auto"/>
        <w:bottom w:val="none" w:sz="0" w:space="0" w:color="auto"/>
        <w:right w:val="none" w:sz="0" w:space="0" w:color="auto"/>
      </w:divBdr>
    </w:div>
    <w:div w:id="1740252457">
      <w:bodyDiv w:val="1"/>
      <w:marLeft w:val="0"/>
      <w:marRight w:val="0"/>
      <w:marTop w:val="0"/>
      <w:marBottom w:val="0"/>
      <w:divBdr>
        <w:top w:val="none" w:sz="0" w:space="0" w:color="auto"/>
        <w:left w:val="none" w:sz="0" w:space="0" w:color="auto"/>
        <w:bottom w:val="none" w:sz="0" w:space="0" w:color="auto"/>
        <w:right w:val="none" w:sz="0" w:space="0" w:color="auto"/>
      </w:divBdr>
    </w:div>
    <w:div w:id="1791700746">
      <w:bodyDiv w:val="1"/>
      <w:marLeft w:val="0"/>
      <w:marRight w:val="0"/>
      <w:marTop w:val="0"/>
      <w:marBottom w:val="0"/>
      <w:divBdr>
        <w:top w:val="none" w:sz="0" w:space="0" w:color="auto"/>
        <w:left w:val="none" w:sz="0" w:space="0" w:color="auto"/>
        <w:bottom w:val="none" w:sz="0" w:space="0" w:color="auto"/>
        <w:right w:val="none" w:sz="0" w:space="0" w:color="auto"/>
      </w:divBdr>
    </w:div>
    <w:div w:id="1924951113">
      <w:bodyDiv w:val="1"/>
      <w:marLeft w:val="0"/>
      <w:marRight w:val="0"/>
      <w:marTop w:val="0"/>
      <w:marBottom w:val="0"/>
      <w:divBdr>
        <w:top w:val="none" w:sz="0" w:space="0" w:color="auto"/>
        <w:left w:val="none" w:sz="0" w:space="0" w:color="auto"/>
        <w:bottom w:val="none" w:sz="0" w:space="0" w:color="auto"/>
        <w:right w:val="none" w:sz="0" w:space="0" w:color="auto"/>
      </w:divBdr>
    </w:div>
    <w:div w:id="20322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ark.edu/benefits/index.ph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uark.edu/working/new-employees/policie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ABBFF-528D-4DE3-B398-645816B22B4F}">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Trzeciak</dc:creator>
  <cp:keywords/>
  <dc:description/>
  <cp:lastModifiedBy>Anna Zajicek</cp:lastModifiedBy>
  <cp:revision>7</cp:revision>
  <cp:lastPrinted>2019-02-01T17:30:00Z</cp:lastPrinted>
  <dcterms:created xsi:type="dcterms:W3CDTF">2025-07-22T13:26:00Z</dcterms:created>
  <dcterms:modified xsi:type="dcterms:W3CDTF">2025-07-22T13:41:00Z</dcterms:modified>
</cp:coreProperties>
</file>